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70" w:rsidRPr="00666ADA" w:rsidRDefault="00294C70" w:rsidP="00294C70">
      <w:pPr>
        <w:autoSpaceDE w:val="0"/>
        <w:autoSpaceDN w:val="0"/>
        <w:adjustRightInd w:val="0"/>
        <w:spacing w:after="0" w:line="240" w:lineRule="auto"/>
        <w:jc w:val="center"/>
        <w:rPr>
          <w:rFonts w:ascii="Verdana" w:hAnsi="Verdana" w:cs="Verdana-Bold"/>
          <w:b/>
          <w:bCs/>
          <w:sz w:val="18"/>
          <w:szCs w:val="18"/>
          <w:u w:val="single"/>
        </w:rPr>
      </w:pPr>
      <w:r w:rsidRPr="00666ADA">
        <w:rPr>
          <w:rFonts w:ascii="Verdana" w:hAnsi="Verdana" w:cs="Verdana-Bold"/>
          <w:b/>
          <w:bCs/>
          <w:sz w:val="18"/>
          <w:szCs w:val="18"/>
          <w:u w:val="single"/>
        </w:rPr>
        <w:t>Lanco Infratech Limited (Corporate Debtor) – under liquidation process</w:t>
      </w:r>
    </w:p>
    <w:p w:rsidR="00294C70" w:rsidRPr="00666ADA" w:rsidRDefault="00294C70" w:rsidP="00294C70">
      <w:pPr>
        <w:autoSpaceDE w:val="0"/>
        <w:autoSpaceDN w:val="0"/>
        <w:adjustRightInd w:val="0"/>
        <w:spacing w:after="0" w:line="240" w:lineRule="auto"/>
        <w:jc w:val="center"/>
        <w:rPr>
          <w:rFonts w:ascii="Verdana" w:hAnsi="Verdana" w:cs="Verdana-Bold"/>
          <w:b/>
          <w:bCs/>
          <w:sz w:val="18"/>
          <w:szCs w:val="18"/>
          <w:u w:val="single"/>
        </w:rPr>
      </w:pPr>
    </w:p>
    <w:p w:rsidR="00294C70" w:rsidRPr="00666ADA" w:rsidRDefault="00294C70" w:rsidP="00294C70">
      <w:pPr>
        <w:autoSpaceDE w:val="0"/>
        <w:autoSpaceDN w:val="0"/>
        <w:adjustRightInd w:val="0"/>
        <w:spacing w:after="0" w:line="240" w:lineRule="auto"/>
        <w:jc w:val="center"/>
        <w:rPr>
          <w:rFonts w:ascii="Verdana" w:hAnsi="Verdana" w:cs="Verdana-Bold"/>
          <w:b/>
          <w:bCs/>
          <w:sz w:val="18"/>
          <w:szCs w:val="18"/>
          <w:u w:val="single"/>
        </w:rPr>
      </w:pPr>
      <w:r w:rsidRPr="00666ADA">
        <w:rPr>
          <w:rFonts w:ascii="Verdana" w:hAnsi="Verdana" w:cs="Verdana-Bold"/>
          <w:b/>
          <w:bCs/>
          <w:sz w:val="18"/>
          <w:szCs w:val="18"/>
          <w:u w:val="single"/>
        </w:rPr>
        <w:t>List of Workmen &amp; Employees</w:t>
      </w:r>
    </w:p>
    <w:p w:rsidR="00294C70" w:rsidRPr="00666ADA" w:rsidRDefault="00294C70" w:rsidP="00294C70">
      <w:pPr>
        <w:rPr>
          <w:rFonts w:ascii="Verdana" w:hAnsi="Verdana" w:cs="Verdana"/>
          <w:sz w:val="18"/>
          <w:szCs w:val="18"/>
        </w:rPr>
      </w:pPr>
      <w:r w:rsidRPr="00666ADA">
        <w:rPr>
          <w:rFonts w:ascii="Verdana" w:hAnsi="Verdana" w:cs="Verdana"/>
          <w:sz w:val="18"/>
          <w:szCs w:val="18"/>
        </w:rPr>
        <w:t xml:space="preserve">                                                                                                     </w:t>
      </w:r>
    </w:p>
    <w:p w:rsidR="00294C70" w:rsidRPr="00666ADA" w:rsidRDefault="00294C70" w:rsidP="00294C70">
      <w:pPr>
        <w:rPr>
          <w:rFonts w:ascii="Verdana" w:hAnsi="Verdana" w:cs="Verdana"/>
          <w:sz w:val="18"/>
          <w:szCs w:val="18"/>
        </w:rPr>
      </w:pPr>
    </w:p>
    <w:p w:rsidR="00294C70" w:rsidRPr="00666ADA" w:rsidRDefault="00294C70" w:rsidP="00294C70">
      <w:pPr>
        <w:rPr>
          <w:rFonts w:ascii="Verdana" w:hAnsi="Verdana" w:cstheme="minorHAnsi"/>
          <w:b/>
          <w:sz w:val="18"/>
          <w:szCs w:val="18"/>
        </w:rPr>
      </w:pPr>
      <w:r w:rsidRPr="00666ADA">
        <w:rPr>
          <w:rFonts w:ascii="Verdana" w:hAnsi="Verdana" w:cstheme="minorHAnsi"/>
          <w:b/>
          <w:sz w:val="18"/>
          <w:szCs w:val="18"/>
        </w:rPr>
        <w:t>Summary of Workmen and Employees</w:t>
      </w:r>
    </w:p>
    <w:p w:rsidR="00294C70" w:rsidRPr="00666ADA" w:rsidRDefault="00294C70" w:rsidP="00294C70">
      <w:pPr>
        <w:rPr>
          <w:rFonts w:ascii="Verdana" w:hAnsi="Verdana" w:cs="Verdana"/>
          <w:sz w:val="18"/>
          <w:szCs w:val="18"/>
        </w:rPr>
      </w:pPr>
    </w:p>
    <w:p w:rsidR="00294C70" w:rsidRPr="00666ADA" w:rsidRDefault="00294C70" w:rsidP="00294C70">
      <w:pPr>
        <w:jc w:val="right"/>
        <w:rPr>
          <w:rFonts w:ascii="Verdana" w:hAnsi="Verdana" w:cs="Verdana"/>
          <w:sz w:val="18"/>
          <w:szCs w:val="18"/>
        </w:rPr>
      </w:pPr>
      <w:r w:rsidRPr="00666ADA">
        <w:rPr>
          <w:rFonts w:ascii="Verdana" w:hAnsi="Verdana" w:cs="Verdana"/>
          <w:sz w:val="18"/>
          <w:szCs w:val="18"/>
        </w:rPr>
        <w:t xml:space="preserve"> (Amount in INR Crores)</w:t>
      </w:r>
    </w:p>
    <w:p w:rsidR="00294C70" w:rsidRPr="00666ADA" w:rsidRDefault="00294C70" w:rsidP="00294C70">
      <w:pPr>
        <w:jc w:val="right"/>
        <w:rPr>
          <w:rFonts w:ascii="Verdana" w:hAnsi="Verdana" w:cs="Verdana"/>
          <w:sz w:val="18"/>
          <w:szCs w:val="18"/>
        </w:rPr>
      </w:pPr>
    </w:p>
    <w:p w:rsidR="00294C70" w:rsidRPr="00666ADA" w:rsidRDefault="00294C70" w:rsidP="00294C70">
      <w:pPr>
        <w:jc w:val="right"/>
        <w:rPr>
          <w:rFonts w:ascii="Verdana" w:hAnsi="Verdana" w:cs="Verdana"/>
          <w:sz w:val="18"/>
          <w:szCs w:val="18"/>
        </w:rPr>
      </w:pPr>
    </w:p>
    <w:tbl>
      <w:tblPr>
        <w:tblpPr w:leftFromText="180" w:rightFromText="180" w:vertAnchor="page" w:horzAnchor="margin" w:tblpXSpec="center" w:tblpY="4179"/>
        <w:tblW w:w="11650" w:type="dxa"/>
        <w:tblLook w:val="04A0" w:firstRow="1" w:lastRow="0" w:firstColumn="1" w:lastColumn="0" w:noHBand="0" w:noVBand="1"/>
      </w:tblPr>
      <w:tblGrid>
        <w:gridCol w:w="1536"/>
        <w:gridCol w:w="2069"/>
        <w:gridCol w:w="1415"/>
        <w:gridCol w:w="2069"/>
        <w:gridCol w:w="1415"/>
        <w:gridCol w:w="1601"/>
        <w:gridCol w:w="1545"/>
      </w:tblGrid>
      <w:tr w:rsidR="00294C70" w:rsidRPr="00666ADA" w:rsidTr="00E4665D">
        <w:trPr>
          <w:trHeight w:val="466"/>
        </w:trPr>
        <w:tc>
          <w:tcPr>
            <w:tcW w:w="1536"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p>
        </w:tc>
        <w:tc>
          <w:tcPr>
            <w:tcW w:w="3484" w:type="dxa"/>
            <w:gridSpan w:val="2"/>
            <w:tcBorders>
              <w:top w:val="single" w:sz="4" w:space="0" w:color="auto"/>
              <w:left w:val="nil"/>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r w:rsidRPr="00666ADA">
              <w:rPr>
                <w:rFonts w:ascii="Verdana" w:eastAsia="Times New Roman" w:hAnsi="Verdana" w:cs="Times New Roman"/>
                <w:b/>
                <w:bCs/>
                <w:color w:val="FFFFFF" w:themeColor="background1"/>
                <w:sz w:val="18"/>
                <w:szCs w:val="18"/>
                <w:lang w:eastAsia="en-IN"/>
              </w:rPr>
              <w:t>Claims Received</w:t>
            </w:r>
          </w:p>
        </w:tc>
        <w:tc>
          <w:tcPr>
            <w:tcW w:w="3484" w:type="dxa"/>
            <w:gridSpan w:val="2"/>
            <w:tcBorders>
              <w:top w:val="single" w:sz="4" w:space="0" w:color="auto"/>
              <w:left w:val="nil"/>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r w:rsidRPr="00666ADA">
              <w:rPr>
                <w:rFonts w:ascii="Verdana" w:eastAsia="Times New Roman" w:hAnsi="Verdana" w:cs="Times New Roman"/>
                <w:b/>
                <w:bCs/>
                <w:color w:val="FFFFFF" w:themeColor="background1"/>
                <w:sz w:val="18"/>
                <w:szCs w:val="18"/>
                <w:lang w:eastAsia="en-IN"/>
              </w:rPr>
              <w:t>Claims Reviewed</w:t>
            </w:r>
          </w:p>
        </w:tc>
        <w:tc>
          <w:tcPr>
            <w:tcW w:w="3146" w:type="dxa"/>
            <w:gridSpan w:val="2"/>
            <w:tcBorders>
              <w:top w:val="single" w:sz="4" w:space="0" w:color="auto"/>
              <w:left w:val="nil"/>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r w:rsidRPr="00666ADA">
              <w:rPr>
                <w:rFonts w:ascii="Verdana" w:eastAsia="Times New Roman" w:hAnsi="Verdana" w:cs="Times New Roman"/>
                <w:b/>
                <w:bCs/>
                <w:color w:val="FFFFFF" w:themeColor="background1"/>
                <w:sz w:val="18"/>
                <w:szCs w:val="18"/>
                <w:lang w:eastAsia="en-IN"/>
              </w:rPr>
              <w:t>Claims Status</w:t>
            </w:r>
          </w:p>
        </w:tc>
      </w:tr>
      <w:tr w:rsidR="00E4665D" w:rsidRPr="00666ADA" w:rsidTr="00E4665D">
        <w:trPr>
          <w:trHeight w:val="466"/>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Type</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No. of Claims</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Amount</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No. of Claims</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Amount</w:t>
            </w:r>
          </w:p>
        </w:tc>
        <w:tc>
          <w:tcPr>
            <w:tcW w:w="1601"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Admitted</w:t>
            </w:r>
          </w:p>
        </w:tc>
        <w:tc>
          <w:tcPr>
            <w:tcW w:w="154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Rejected</w:t>
            </w:r>
          </w:p>
        </w:tc>
      </w:tr>
      <w:tr w:rsidR="00E4665D" w:rsidRPr="00666ADA" w:rsidTr="00E4665D">
        <w:trPr>
          <w:trHeight w:val="466"/>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Workmen</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99</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3.01</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99</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3.01</w:t>
            </w:r>
          </w:p>
        </w:tc>
        <w:tc>
          <w:tcPr>
            <w:tcW w:w="1601"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2.82</w:t>
            </w:r>
          </w:p>
        </w:tc>
        <w:tc>
          <w:tcPr>
            <w:tcW w:w="154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0.19</w:t>
            </w:r>
          </w:p>
        </w:tc>
      </w:tr>
      <w:tr w:rsidR="00E4665D" w:rsidRPr="00666ADA" w:rsidTr="00E4665D">
        <w:trPr>
          <w:trHeight w:val="466"/>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Employee</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823</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35.18</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823</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35.18</w:t>
            </w:r>
          </w:p>
        </w:tc>
        <w:tc>
          <w:tcPr>
            <w:tcW w:w="1601"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29.33</w:t>
            </w:r>
          </w:p>
        </w:tc>
        <w:tc>
          <w:tcPr>
            <w:tcW w:w="154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5.85</w:t>
            </w:r>
          </w:p>
        </w:tc>
      </w:tr>
    </w:tbl>
    <w:p w:rsidR="00294C70" w:rsidRPr="00666ADA" w:rsidRDefault="00294C70" w:rsidP="00294C70">
      <w:pPr>
        <w:rPr>
          <w:rFonts w:ascii="Verdana" w:hAnsi="Verdana"/>
          <w:sz w:val="18"/>
          <w:szCs w:val="18"/>
        </w:rPr>
      </w:pPr>
    </w:p>
    <w:p w:rsidR="00E76B7B" w:rsidRPr="00666ADA" w:rsidRDefault="00E76B7B">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tbl>
      <w:tblPr>
        <w:tblW w:w="4725" w:type="pct"/>
        <w:tblLayout w:type="fixed"/>
        <w:tblLook w:val="04A0" w:firstRow="1" w:lastRow="0" w:firstColumn="1" w:lastColumn="0" w:noHBand="0" w:noVBand="1"/>
      </w:tblPr>
      <w:tblGrid>
        <w:gridCol w:w="575"/>
        <w:gridCol w:w="2309"/>
        <w:gridCol w:w="1935"/>
        <w:gridCol w:w="1985"/>
        <w:gridCol w:w="1843"/>
        <w:gridCol w:w="1703"/>
        <w:gridCol w:w="2831"/>
      </w:tblGrid>
      <w:tr w:rsidR="005C5AAC" w:rsidRPr="00666ADA" w:rsidTr="005C5AAC">
        <w:trPr>
          <w:trHeight w:val="1500"/>
          <w:tblHeader/>
        </w:trPr>
        <w:tc>
          <w:tcPr>
            <w:tcW w:w="218"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5C5AAC" w:rsidRPr="00666ADA" w:rsidRDefault="005C5AAC" w:rsidP="003F1F9E">
            <w:pPr>
              <w:spacing w:after="0" w:line="240" w:lineRule="auto"/>
              <w:jc w:val="center"/>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lastRenderedPageBreak/>
              <w:t>S.No.</w:t>
            </w:r>
          </w:p>
        </w:tc>
        <w:tc>
          <w:tcPr>
            <w:tcW w:w="876" w:type="pct"/>
            <w:tcBorders>
              <w:top w:val="single" w:sz="4" w:space="0" w:color="auto"/>
              <w:left w:val="nil"/>
              <w:bottom w:val="single" w:sz="4" w:space="0" w:color="auto"/>
              <w:right w:val="single" w:sz="4" w:space="0" w:color="auto"/>
            </w:tcBorders>
            <w:shd w:val="clear" w:color="auto" w:fill="000000" w:themeFill="text1"/>
            <w:vAlign w:val="center"/>
            <w:hideMark/>
          </w:tcPr>
          <w:p w:rsidR="005C5AAC" w:rsidRPr="00666ADA" w:rsidRDefault="005C5AAC" w:rsidP="003F1F9E">
            <w:pPr>
              <w:spacing w:after="0" w:line="240" w:lineRule="auto"/>
              <w:jc w:val="center"/>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Name of Claimant</w:t>
            </w:r>
          </w:p>
        </w:tc>
        <w:tc>
          <w:tcPr>
            <w:tcW w:w="1487" w:type="pct"/>
            <w:gridSpan w:val="2"/>
            <w:tcBorders>
              <w:top w:val="single" w:sz="4" w:space="0" w:color="auto"/>
              <w:left w:val="nil"/>
              <w:bottom w:val="single" w:sz="4" w:space="0" w:color="auto"/>
              <w:right w:val="single" w:sz="4" w:space="0" w:color="auto"/>
            </w:tcBorders>
            <w:shd w:val="clear" w:color="auto" w:fill="000000" w:themeFill="text1"/>
            <w:vAlign w:val="center"/>
            <w:hideMark/>
          </w:tcPr>
          <w:p w:rsidR="005C5AAC" w:rsidRPr="00666ADA" w:rsidRDefault="005C5AAC" w:rsidP="003F1F9E">
            <w:pPr>
              <w:spacing w:after="0" w:line="240" w:lineRule="auto"/>
              <w:jc w:val="center"/>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Amount Claimed</w:t>
            </w:r>
          </w:p>
        </w:tc>
        <w:tc>
          <w:tcPr>
            <w:tcW w:w="699" w:type="pct"/>
            <w:tcBorders>
              <w:top w:val="single" w:sz="4" w:space="0" w:color="auto"/>
              <w:left w:val="nil"/>
              <w:bottom w:val="single" w:sz="4" w:space="0" w:color="auto"/>
              <w:right w:val="single" w:sz="4" w:space="0" w:color="auto"/>
            </w:tcBorders>
            <w:shd w:val="clear" w:color="auto" w:fill="000000" w:themeFill="text1"/>
            <w:vAlign w:val="center"/>
            <w:hideMark/>
          </w:tcPr>
          <w:p w:rsidR="005C5AAC" w:rsidRPr="00666ADA" w:rsidRDefault="005C5AAC" w:rsidP="003F1F9E">
            <w:pPr>
              <w:spacing w:after="0" w:line="240" w:lineRule="auto"/>
              <w:jc w:val="center"/>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Amount Admitted</w:t>
            </w:r>
          </w:p>
        </w:tc>
        <w:tc>
          <w:tcPr>
            <w:tcW w:w="646" w:type="pct"/>
            <w:tcBorders>
              <w:top w:val="single" w:sz="4" w:space="0" w:color="auto"/>
              <w:left w:val="nil"/>
              <w:bottom w:val="single" w:sz="4" w:space="0" w:color="auto"/>
              <w:right w:val="single" w:sz="4" w:space="0" w:color="auto"/>
            </w:tcBorders>
            <w:shd w:val="clear" w:color="auto" w:fill="000000" w:themeFill="text1"/>
            <w:vAlign w:val="center"/>
            <w:hideMark/>
          </w:tcPr>
          <w:p w:rsidR="005C5AAC" w:rsidRPr="00666ADA" w:rsidRDefault="005C5AAC" w:rsidP="003F1F9E">
            <w:pPr>
              <w:spacing w:after="0" w:line="240" w:lineRule="auto"/>
              <w:jc w:val="center"/>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Amount Rejected</w:t>
            </w:r>
          </w:p>
        </w:tc>
        <w:tc>
          <w:tcPr>
            <w:tcW w:w="1074" w:type="pct"/>
            <w:tcBorders>
              <w:top w:val="single" w:sz="4" w:space="0" w:color="auto"/>
              <w:left w:val="nil"/>
              <w:bottom w:val="single" w:sz="4" w:space="0" w:color="auto"/>
              <w:right w:val="single" w:sz="4" w:space="0" w:color="auto"/>
            </w:tcBorders>
            <w:shd w:val="clear" w:color="auto" w:fill="000000" w:themeFill="text1"/>
            <w:vAlign w:val="center"/>
            <w:hideMark/>
          </w:tcPr>
          <w:p w:rsidR="005C5AAC" w:rsidRPr="00666ADA" w:rsidRDefault="004D438B" w:rsidP="004D438B">
            <w:pPr>
              <w:spacing w:after="0" w:line="240" w:lineRule="auto"/>
              <w:jc w:val="center"/>
              <w:rPr>
                <w:rFonts w:ascii="Verdana" w:eastAsia="Times New Roman" w:hAnsi="Verdana" w:cs="Calibri"/>
                <w:b/>
                <w:bCs/>
                <w:color w:val="FFFFFF" w:themeColor="background1"/>
                <w:sz w:val="18"/>
                <w:szCs w:val="18"/>
                <w:lang w:eastAsia="en-IN"/>
              </w:rPr>
            </w:pPr>
            <w:r>
              <w:rPr>
                <w:rFonts w:ascii="Verdana" w:eastAsia="Times New Roman" w:hAnsi="Verdana" w:cs="Calibri"/>
                <w:b/>
                <w:bCs/>
                <w:color w:val="FFFFFF" w:themeColor="background1"/>
                <w:sz w:val="18"/>
                <w:szCs w:val="18"/>
                <w:lang w:eastAsia="en-IN"/>
              </w:rPr>
              <w:t>Reasons For Rejection</w:t>
            </w:r>
          </w:p>
        </w:tc>
      </w:tr>
      <w:tr w:rsidR="005C5AAC" w:rsidRPr="00666ADA" w:rsidTr="005C5AAC">
        <w:trPr>
          <w:trHeight w:val="902"/>
        </w:trPr>
        <w:tc>
          <w:tcPr>
            <w:tcW w:w="218" w:type="pct"/>
            <w:tcBorders>
              <w:top w:val="nil"/>
              <w:left w:val="single" w:sz="4" w:space="0" w:color="auto"/>
              <w:bottom w:val="single" w:sz="4" w:space="0" w:color="auto"/>
              <w:right w:val="single" w:sz="4" w:space="0" w:color="auto"/>
            </w:tcBorders>
            <w:shd w:val="clear" w:color="auto" w:fill="auto"/>
            <w:noWrap/>
            <w:vAlign w:val="center"/>
          </w:tcPr>
          <w:p w:rsidR="005C5AAC" w:rsidRPr="00666ADA" w:rsidRDefault="005C5AAC" w:rsidP="003F1F9E">
            <w:pPr>
              <w:spacing w:after="0" w:line="240" w:lineRule="auto"/>
              <w:jc w:val="center"/>
              <w:rPr>
                <w:rFonts w:ascii="Verdana" w:eastAsia="Times New Roman" w:hAnsi="Verdana" w:cs="Calibri"/>
                <w:color w:val="000000"/>
                <w:sz w:val="18"/>
                <w:szCs w:val="18"/>
                <w:lang w:eastAsia="en-IN"/>
              </w:rPr>
            </w:pPr>
          </w:p>
        </w:tc>
        <w:tc>
          <w:tcPr>
            <w:tcW w:w="876" w:type="pct"/>
            <w:tcBorders>
              <w:top w:val="nil"/>
              <w:left w:val="nil"/>
              <w:bottom w:val="single" w:sz="4" w:space="0" w:color="auto"/>
              <w:right w:val="single" w:sz="4" w:space="0" w:color="auto"/>
            </w:tcBorders>
            <w:shd w:val="clear" w:color="000000" w:fill="FFFFFF"/>
            <w:noWrap/>
            <w:vAlign w:val="center"/>
          </w:tcPr>
          <w:p w:rsidR="005C5AAC" w:rsidRPr="00666ADA" w:rsidRDefault="005C5AAC" w:rsidP="003F1F9E">
            <w:pPr>
              <w:spacing w:after="0" w:line="240" w:lineRule="auto"/>
              <w:rPr>
                <w:rFonts w:ascii="Verdana" w:eastAsia="Times New Roman" w:hAnsi="Verdana" w:cs="Calibri"/>
                <w:color w:val="000000"/>
                <w:sz w:val="18"/>
                <w:szCs w:val="18"/>
                <w:lang w:eastAsia="en-IN"/>
              </w:rPr>
            </w:pPr>
          </w:p>
        </w:tc>
        <w:tc>
          <w:tcPr>
            <w:tcW w:w="734" w:type="pct"/>
            <w:tcBorders>
              <w:top w:val="nil"/>
              <w:left w:val="nil"/>
              <w:bottom w:val="single" w:sz="4" w:space="0" w:color="auto"/>
              <w:right w:val="single" w:sz="4" w:space="0" w:color="auto"/>
            </w:tcBorders>
            <w:shd w:val="clear" w:color="auto" w:fill="auto"/>
            <w:noWrap/>
            <w:vAlign w:val="center"/>
          </w:tcPr>
          <w:p w:rsidR="005C5AAC" w:rsidRPr="00666ADA" w:rsidRDefault="005C5AAC" w:rsidP="003F1F9E">
            <w:pPr>
              <w:spacing w:after="0" w:line="240" w:lineRule="auto"/>
              <w:jc w:val="right"/>
              <w:rPr>
                <w:rFonts w:ascii="Verdana" w:eastAsia="Times New Roman" w:hAnsi="Verdana" w:cs="Calibri"/>
                <w:b/>
                <w:i/>
                <w:color w:val="000000"/>
                <w:sz w:val="18"/>
                <w:szCs w:val="18"/>
                <w:lang w:eastAsia="en-IN"/>
              </w:rPr>
            </w:pPr>
            <w:r w:rsidRPr="00666ADA">
              <w:rPr>
                <w:rFonts w:ascii="Verdana" w:eastAsia="Times New Roman" w:hAnsi="Verdana" w:cs="Calibri"/>
                <w:b/>
                <w:i/>
                <w:color w:val="000000"/>
                <w:sz w:val="18"/>
                <w:szCs w:val="18"/>
                <w:lang w:eastAsia="en-IN"/>
              </w:rPr>
              <w:t>Within 24 months immediately preceding LCD</w:t>
            </w:r>
          </w:p>
        </w:tc>
        <w:tc>
          <w:tcPr>
            <w:tcW w:w="753" w:type="pct"/>
            <w:tcBorders>
              <w:top w:val="nil"/>
              <w:left w:val="nil"/>
              <w:bottom w:val="single" w:sz="4" w:space="0" w:color="auto"/>
              <w:right w:val="single" w:sz="4" w:space="0" w:color="auto"/>
            </w:tcBorders>
            <w:shd w:val="clear" w:color="auto" w:fill="auto"/>
            <w:noWrap/>
            <w:vAlign w:val="center"/>
          </w:tcPr>
          <w:p w:rsidR="005C5AAC" w:rsidRPr="00666ADA" w:rsidRDefault="005C5AAC" w:rsidP="003F1F9E">
            <w:pPr>
              <w:spacing w:after="0" w:line="240" w:lineRule="auto"/>
              <w:jc w:val="right"/>
              <w:rPr>
                <w:rFonts w:ascii="Verdana" w:eastAsia="Times New Roman" w:hAnsi="Verdana" w:cs="Calibri"/>
                <w:b/>
                <w:i/>
                <w:color w:val="000000"/>
                <w:sz w:val="18"/>
                <w:szCs w:val="18"/>
                <w:lang w:eastAsia="en-IN"/>
              </w:rPr>
            </w:pPr>
            <w:r w:rsidRPr="00666ADA">
              <w:rPr>
                <w:rFonts w:ascii="Verdana" w:eastAsia="Times New Roman" w:hAnsi="Verdana" w:cs="Calibri"/>
                <w:b/>
                <w:i/>
                <w:color w:val="000000"/>
                <w:sz w:val="18"/>
                <w:szCs w:val="18"/>
                <w:lang w:eastAsia="en-IN"/>
              </w:rPr>
              <w:t>Beyond 24 months immediately preceding LCD</w:t>
            </w:r>
          </w:p>
        </w:tc>
        <w:tc>
          <w:tcPr>
            <w:tcW w:w="699" w:type="pct"/>
            <w:tcBorders>
              <w:top w:val="nil"/>
              <w:left w:val="nil"/>
              <w:bottom w:val="single" w:sz="4" w:space="0" w:color="auto"/>
              <w:right w:val="single" w:sz="4" w:space="0" w:color="auto"/>
            </w:tcBorders>
            <w:shd w:val="clear" w:color="auto" w:fill="auto"/>
            <w:noWrap/>
            <w:vAlign w:val="center"/>
          </w:tcPr>
          <w:p w:rsidR="005C5AAC" w:rsidRPr="00666ADA" w:rsidRDefault="005C5AAC" w:rsidP="003F1F9E">
            <w:pPr>
              <w:spacing w:after="0" w:line="240" w:lineRule="auto"/>
              <w:jc w:val="right"/>
              <w:rPr>
                <w:rFonts w:ascii="Verdana" w:eastAsia="Times New Roman" w:hAnsi="Verdana" w:cs="Calibri"/>
                <w:color w:val="000000"/>
                <w:sz w:val="18"/>
                <w:szCs w:val="18"/>
                <w:lang w:eastAsia="en-IN"/>
              </w:rPr>
            </w:pPr>
          </w:p>
        </w:tc>
        <w:tc>
          <w:tcPr>
            <w:tcW w:w="646" w:type="pct"/>
            <w:tcBorders>
              <w:top w:val="nil"/>
              <w:left w:val="nil"/>
              <w:bottom w:val="single" w:sz="4" w:space="0" w:color="auto"/>
              <w:right w:val="single" w:sz="4" w:space="0" w:color="auto"/>
            </w:tcBorders>
            <w:shd w:val="clear" w:color="auto" w:fill="auto"/>
            <w:noWrap/>
            <w:vAlign w:val="center"/>
          </w:tcPr>
          <w:p w:rsidR="005C5AAC" w:rsidRPr="00666ADA" w:rsidRDefault="005C5AAC" w:rsidP="003F1F9E">
            <w:pPr>
              <w:spacing w:after="0" w:line="240" w:lineRule="auto"/>
              <w:jc w:val="right"/>
              <w:rPr>
                <w:rFonts w:ascii="Verdana" w:eastAsia="Times New Roman" w:hAnsi="Verdana" w:cs="Calibri"/>
                <w:color w:val="000000"/>
                <w:sz w:val="18"/>
                <w:szCs w:val="18"/>
                <w:lang w:eastAsia="en-IN"/>
              </w:rPr>
            </w:pPr>
          </w:p>
        </w:tc>
        <w:tc>
          <w:tcPr>
            <w:tcW w:w="1074" w:type="pct"/>
            <w:tcBorders>
              <w:top w:val="nil"/>
              <w:left w:val="nil"/>
              <w:bottom w:val="single" w:sz="4" w:space="0" w:color="auto"/>
              <w:right w:val="single" w:sz="4" w:space="0" w:color="auto"/>
            </w:tcBorders>
            <w:shd w:val="clear" w:color="000000" w:fill="FFFFFF"/>
            <w:noWrap/>
            <w:vAlign w:val="center"/>
          </w:tcPr>
          <w:p w:rsidR="005C5AAC" w:rsidRPr="00666ADA" w:rsidRDefault="005C5AAC" w:rsidP="003F1F9E">
            <w:pPr>
              <w:spacing w:after="0" w:line="240" w:lineRule="auto"/>
              <w:rPr>
                <w:rFonts w:ascii="Verdana" w:eastAsia="Times New Roman" w:hAnsi="Verdana" w:cs="Calibri"/>
                <w:color w:val="000000"/>
                <w:sz w:val="18"/>
                <w:szCs w:val="18"/>
                <w:lang w:eastAsia="en-IN"/>
              </w:rPr>
            </w:pP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 Naresh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69,557.38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jc w:val="center"/>
              <w:rPr>
                <w:rFonts w:ascii="Verdana" w:hAnsi="Verdana" w:cs="Calibri"/>
                <w:color w:val="000000"/>
                <w:sz w:val="18"/>
                <w:szCs w:val="18"/>
              </w:rPr>
            </w:pPr>
            <w:r w:rsidRPr="00666ADA">
              <w:rPr>
                <w:rFonts w:ascii="Verdana" w:hAnsi="Verdana" w:cs="Calibri"/>
                <w:color w:val="000000"/>
                <w:sz w:val="18"/>
                <w:szCs w:val="18"/>
              </w:rPr>
              <w:t xml:space="preserve">                 69,557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Achyutarao Raviganti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9,47,020.00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9,47,020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Aloke Sinha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2,28,688.00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1,87,551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41,137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Anandkumar Mahesh Kumar Nema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3,26,014.00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3,26,014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Anil Kumar Gajwan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1,32,877.00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1,32,877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Anoop Kumar Bhatnagar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16,34,872.00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16,34,872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Arun Kumar Samanta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2,08,658.00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2,08,658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Ashish Rana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56,808.00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56,808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Ashutosh Narayan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98,811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98,811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Awadesh Rawat</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1,03,399.00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1,03,399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Balla Sudhakar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1,50,775.00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1,50,775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Banambar Pradhan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3,90,669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3,90,669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Bharat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1,24,335.00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1,24,335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Biju Kknair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1,24,369.00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1,24,369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15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Birendra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1,19,389.00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1,19,389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Birinchi Mahato</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1,50,000.00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1,50,000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Budhi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1,36,627.00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1,36,627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Chendepalli Shekar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97,909.00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97,909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19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Chintakindi Vittal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10,38,569.61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6,16,952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4,21,618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Chittaranjan Routray</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3,78,255.00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3,78,255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Dhirendra Kumar Srivastava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6,92,617.00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6,92,617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Dhoom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60,806.00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60,806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23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Gopi Bhaviri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1,87,233.00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1,87,233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Harsh Raheja </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94,261.00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94,261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Jagdish Prasad</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86,973.00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86,973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Jamuna Prasad</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81,356.00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81,356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Jayant Paliwal </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1,17,720.00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1,17,720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Jitendra Kumar Aryan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3,24,740.00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3,24,740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29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 Venkateshwarlu</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2,62,876.00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2,62,876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Kailash  Chandra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51,493.00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51,493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31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Kamal Kishore Jamloki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99,892.00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99,892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Kasinath Malik</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1,02,989.92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1,02,990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Kavita Rani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38,751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38,751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Krishnakumar Chada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15,18,750.00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15,18,750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Ksnmalleswara Rao</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9,12,030.00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6,69,141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2,42,889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Kuldeep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44,244.00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44,244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Lalmani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1,33,400.00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39,930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93,470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38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 Venkat Rao</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16,48,675.00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16,48,675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39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Mahesh Kumar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4,04,462.00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3,57,207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47,255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F&amp;F showing receivable however claimant wrongly considered it as payable</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Mahesh Shukla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1,01,930.00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1,01,930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Manoj Kumar Semwal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6,68,781.00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63,962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6,04,819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Erroneously claimed higher amount than the actual due to typographical error</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Manoj Kumar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2,24,158.00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2,24,158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Manoj Pant</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16,18,012.00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16,18,012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Mukesh Naudwan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80,857.00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80,857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Mukesh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39,366.00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39,366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46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Nagaraju Byreddi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1,50,784.00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1,50,784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Nagendra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51,939.00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51,939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Nandha Kumar Mohan </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95,593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95,593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21,513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49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Narendra Naik</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62,985.00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62,985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Nishant Kumar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3,63,148.64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3,63,149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Nitin Chandra Jamloki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94,619.00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94,619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Om Prkash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97,275.00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81,596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15,679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53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Pankaj Aggarwal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65,965.00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65,965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Pankaj Narain Asthana </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34,148.00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34,148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Pankaj Semwal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1,94,593.00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67,924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1,26,669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Parveen Sharma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3,45,122.00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3,45,122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Pradeep Balmiki</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50,933.00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50,933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Prakash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1,54,476.00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1,54,476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59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Pramit Kumar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1,32,252.00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1,32,252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60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Prasad Khandekar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62,298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38,787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23,511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Prashant N Radharapawar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1,51,796.00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1,51,796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Pratap Chandra Puhan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1,17,857.00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1,17,857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Preeta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31,752.71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31,753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Prem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91,642.00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91,642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 Chandra Prathap</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2,14,879.00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1,05,430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1,09,449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 Saravana Kumar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7,15,463.64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7,15,464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67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Rajesh Kumar Rathore</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8,23,794.00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8,23,794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Raju Purushotham Guntuku</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3,93,377.00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3,63,888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29,489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69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Rakesh Gajwan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66,460.00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66,460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Rakesh Lal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86,293.00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86,293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Ram Chander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3,13,543.00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3,13,543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Rambhaj Bhoria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10,31,071.00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10,31,071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Ravi Ranjan Shah </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45,861.35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45,861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74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Rohit Agarwal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7,20,029.00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7,20,029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Sachendra Choudhary </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2,01,876.49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2,01,876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Sanjay Prasad</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84,690.00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84,690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Sate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72,131.00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72,131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Satendra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1,91,240.00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1,76,253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14,987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Retention amount not admissible</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79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Sharad Jhingan</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24,09,772.00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24,09,772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Shashi Kant Shukla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3,37,590.00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3,37,590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Shivanand</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1,21,198.00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1,21,198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82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Shobhit Kumar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27,434.00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27,434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Subhodh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60,000.00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60,000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Sudhakar Siinha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1,73,817.00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1,73,817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Sumit M Wankhade</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61,001.00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61,001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Sunil Kumar Pandey</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11,61,756.00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11,61,756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Suresh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52,554.00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52,554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Surinder Kumar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1,04,000.00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1,04,000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89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Tarun Kumar</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1,55,078.00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1,55,078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90</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Trilok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2,08,019.00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2,08,019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91</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Vijay Prakash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1,22,292.00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1,22,292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92</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Vikram Singh Rana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1,38,698.00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1,38,698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93</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Vinod Singh Yadav</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7,03,866.69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5,17,373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1,86,494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94</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Vishal Verma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2,76,906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2,76,906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95</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Vishember Dutt Semwal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83,545.00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83,545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96</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Vishnu Dutt Semwal</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76,193.00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76,193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lastRenderedPageBreak/>
              <w:t>97</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Viyyuri Srinivasa Rao</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83,766.61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83,767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98</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Yashwant Singh</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1,76,486.00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1,76,486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jc w:val="right"/>
              <w:rPr>
                <w:rFonts w:ascii="Verdana" w:hAnsi="Verdana" w:cs="Calibri"/>
                <w:color w:val="000000"/>
                <w:sz w:val="18"/>
                <w:szCs w:val="18"/>
              </w:rPr>
            </w:pPr>
            <w:r w:rsidRPr="00666ADA">
              <w:rPr>
                <w:rFonts w:ascii="Verdana" w:hAnsi="Verdana" w:cs="Calibri"/>
                <w:color w:val="000000"/>
                <w:sz w:val="18"/>
                <w:szCs w:val="18"/>
              </w:rPr>
              <w:t>99</w:t>
            </w:r>
          </w:p>
        </w:tc>
        <w:tc>
          <w:tcPr>
            <w:tcW w:w="876"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Yellapragada Suryanarayana</w:t>
            </w:r>
          </w:p>
        </w:tc>
        <w:tc>
          <w:tcPr>
            <w:tcW w:w="734"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1,80,625.00 </w:t>
            </w:r>
          </w:p>
        </w:tc>
        <w:tc>
          <w:tcPr>
            <w:tcW w:w="753"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699"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1,80,625 </w:t>
            </w:r>
          </w:p>
        </w:tc>
        <w:tc>
          <w:tcPr>
            <w:tcW w:w="646" w:type="pct"/>
            <w:tcBorders>
              <w:top w:val="nil"/>
              <w:left w:val="nil"/>
              <w:bottom w:val="single" w:sz="4" w:space="0" w:color="auto"/>
              <w:right w:val="single" w:sz="4" w:space="0" w:color="auto"/>
            </w:tcBorders>
            <w:shd w:val="clear" w:color="auto" w:fill="auto"/>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074" w:type="pct"/>
            <w:tcBorders>
              <w:top w:val="nil"/>
              <w:left w:val="nil"/>
              <w:bottom w:val="single" w:sz="4" w:space="0" w:color="auto"/>
              <w:right w:val="single" w:sz="4" w:space="0" w:color="auto"/>
            </w:tcBorders>
            <w:shd w:val="clear" w:color="000000" w:fill="FFFFFF"/>
            <w:noWrap/>
          </w:tcPr>
          <w:p w:rsidR="00AD014E" w:rsidRPr="00666ADA" w:rsidRDefault="00AD014E" w:rsidP="00AD014E">
            <w:pPr>
              <w:rPr>
                <w:rFonts w:ascii="Verdana" w:hAnsi="Verdana" w:cs="Calibri"/>
                <w:color w:val="000000"/>
                <w:sz w:val="18"/>
                <w:szCs w:val="18"/>
              </w:rPr>
            </w:pPr>
            <w:r w:rsidRPr="00666ADA">
              <w:rPr>
                <w:rFonts w:ascii="Verdana" w:hAnsi="Verdana" w:cs="Calibri"/>
                <w:color w:val="000000"/>
                <w:sz w:val="18"/>
                <w:szCs w:val="18"/>
              </w:rPr>
              <w:t>-</w:t>
            </w:r>
          </w:p>
        </w:tc>
      </w:tr>
      <w:tr w:rsidR="00AD014E" w:rsidRPr="00666ADA" w:rsidTr="00FA5B5E">
        <w:trPr>
          <w:trHeight w:val="902"/>
        </w:trPr>
        <w:tc>
          <w:tcPr>
            <w:tcW w:w="218" w:type="pct"/>
            <w:tcBorders>
              <w:top w:val="nil"/>
              <w:left w:val="single" w:sz="4" w:space="0" w:color="auto"/>
              <w:bottom w:val="single" w:sz="4" w:space="0" w:color="auto"/>
              <w:right w:val="single" w:sz="4" w:space="0" w:color="auto"/>
            </w:tcBorders>
            <w:shd w:val="clear" w:color="auto" w:fill="auto"/>
            <w:noWrap/>
            <w:vAlign w:val="bottom"/>
          </w:tcPr>
          <w:p w:rsidR="00AD014E" w:rsidRPr="00666ADA" w:rsidRDefault="00AD014E" w:rsidP="00AD014E">
            <w:pPr>
              <w:rPr>
                <w:rFonts w:ascii="Verdana" w:hAnsi="Verdana" w:cs="Calibri"/>
                <w:b/>
                <w:bCs/>
                <w:color w:val="000000"/>
                <w:sz w:val="18"/>
                <w:szCs w:val="18"/>
              </w:rPr>
            </w:pPr>
            <w:r w:rsidRPr="00666ADA">
              <w:rPr>
                <w:rFonts w:ascii="Verdana" w:hAnsi="Verdana" w:cs="Calibri"/>
                <w:b/>
                <w:bCs/>
                <w:color w:val="000000"/>
                <w:sz w:val="18"/>
                <w:szCs w:val="18"/>
              </w:rPr>
              <w:t> </w:t>
            </w:r>
          </w:p>
        </w:tc>
        <w:tc>
          <w:tcPr>
            <w:tcW w:w="876" w:type="pct"/>
            <w:tcBorders>
              <w:top w:val="nil"/>
              <w:left w:val="nil"/>
              <w:bottom w:val="single" w:sz="4" w:space="0" w:color="auto"/>
              <w:right w:val="single" w:sz="4" w:space="0" w:color="auto"/>
            </w:tcBorders>
            <w:shd w:val="clear" w:color="000000" w:fill="FFFFFF"/>
            <w:noWrap/>
            <w:vAlign w:val="bottom"/>
          </w:tcPr>
          <w:p w:rsidR="00AD014E" w:rsidRPr="00666ADA" w:rsidRDefault="00AD014E" w:rsidP="00AD014E">
            <w:pPr>
              <w:rPr>
                <w:rFonts w:ascii="Verdana" w:hAnsi="Verdana" w:cs="Calibri"/>
                <w:b/>
                <w:bCs/>
                <w:color w:val="000000"/>
                <w:sz w:val="18"/>
                <w:szCs w:val="18"/>
              </w:rPr>
            </w:pPr>
            <w:r w:rsidRPr="00666ADA">
              <w:rPr>
                <w:rFonts w:ascii="Verdana" w:hAnsi="Verdana" w:cs="Calibri"/>
                <w:b/>
                <w:bCs/>
                <w:color w:val="000000"/>
                <w:sz w:val="18"/>
                <w:szCs w:val="18"/>
              </w:rPr>
              <w:t>TOTAL</w:t>
            </w:r>
          </w:p>
        </w:tc>
        <w:tc>
          <w:tcPr>
            <w:tcW w:w="734" w:type="pct"/>
            <w:tcBorders>
              <w:top w:val="nil"/>
              <w:left w:val="nil"/>
              <w:bottom w:val="single" w:sz="4" w:space="0" w:color="auto"/>
              <w:right w:val="single" w:sz="4" w:space="0" w:color="auto"/>
            </w:tcBorders>
            <w:shd w:val="clear" w:color="auto" w:fill="auto"/>
            <w:noWrap/>
            <w:vAlign w:val="bottom"/>
          </w:tcPr>
          <w:p w:rsidR="00AD014E" w:rsidRPr="00666ADA" w:rsidRDefault="00AD014E" w:rsidP="00AD014E">
            <w:pPr>
              <w:rPr>
                <w:rFonts w:ascii="Verdana" w:hAnsi="Verdana" w:cs="Calibri"/>
                <w:b/>
                <w:bCs/>
                <w:color w:val="000000"/>
                <w:sz w:val="18"/>
                <w:szCs w:val="18"/>
              </w:rPr>
            </w:pPr>
            <w:r w:rsidRPr="00666ADA">
              <w:rPr>
                <w:rFonts w:ascii="Verdana" w:hAnsi="Verdana" w:cs="Calibri"/>
                <w:b/>
                <w:bCs/>
                <w:color w:val="000000"/>
                <w:sz w:val="18"/>
                <w:szCs w:val="18"/>
              </w:rPr>
              <w:t xml:space="preserve">      1,42,50,106.12 </w:t>
            </w:r>
          </w:p>
        </w:tc>
        <w:tc>
          <w:tcPr>
            <w:tcW w:w="753" w:type="pct"/>
            <w:tcBorders>
              <w:top w:val="nil"/>
              <w:left w:val="nil"/>
              <w:bottom w:val="single" w:sz="4" w:space="0" w:color="auto"/>
              <w:right w:val="single" w:sz="4" w:space="0" w:color="auto"/>
            </w:tcBorders>
            <w:shd w:val="clear" w:color="auto" w:fill="auto"/>
            <w:noWrap/>
            <w:vAlign w:val="bottom"/>
          </w:tcPr>
          <w:p w:rsidR="00AD014E" w:rsidRPr="00666ADA" w:rsidRDefault="00AD014E" w:rsidP="00AD014E">
            <w:pPr>
              <w:rPr>
                <w:rFonts w:ascii="Verdana" w:hAnsi="Verdana" w:cs="Calibri"/>
                <w:b/>
                <w:bCs/>
                <w:color w:val="000000"/>
                <w:sz w:val="18"/>
                <w:szCs w:val="18"/>
              </w:rPr>
            </w:pPr>
            <w:r w:rsidRPr="00666ADA">
              <w:rPr>
                <w:rFonts w:ascii="Verdana" w:hAnsi="Verdana" w:cs="Calibri"/>
                <w:b/>
                <w:bCs/>
                <w:color w:val="000000"/>
                <w:sz w:val="18"/>
                <w:szCs w:val="18"/>
              </w:rPr>
              <w:t xml:space="preserve">         1,58,88,352.65 </w:t>
            </w:r>
          </w:p>
        </w:tc>
        <w:tc>
          <w:tcPr>
            <w:tcW w:w="699" w:type="pct"/>
            <w:tcBorders>
              <w:top w:val="nil"/>
              <w:left w:val="nil"/>
              <w:bottom w:val="single" w:sz="4" w:space="0" w:color="auto"/>
              <w:right w:val="single" w:sz="4" w:space="0" w:color="auto"/>
            </w:tcBorders>
            <w:shd w:val="clear" w:color="auto" w:fill="auto"/>
            <w:noWrap/>
            <w:vAlign w:val="bottom"/>
          </w:tcPr>
          <w:p w:rsidR="00AD014E" w:rsidRPr="00666ADA" w:rsidRDefault="00AD014E" w:rsidP="00AD014E">
            <w:pPr>
              <w:rPr>
                <w:rFonts w:ascii="Verdana" w:hAnsi="Verdana" w:cs="Calibri"/>
                <w:b/>
                <w:bCs/>
                <w:color w:val="000000"/>
                <w:sz w:val="18"/>
                <w:szCs w:val="18"/>
              </w:rPr>
            </w:pPr>
            <w:r w:rsidRPr="00666ADA">
              <w:rPr>
                <w:rFonts w:ascii="Verdana" w:hAnsi="Verdana" w:cs="Calibri"/>
                <w:b/>
                <w:bCs/>
                <w:color w:val="000000"/>
                <w:sz w:val="18"/>
                <w:szCs w:val="18"/>
              </w:rPr>
              <w:t xml:space="preserve">        2,81,80,994 </w:t>
            </w:r>
          </w:p>
        </w:tc>
        <w:tc>
          <w:tcPr>
            <w:tcW w:w="646" w:type="pct"/>
            <w:tcBorders>
              <w:top w:val="nil"/>
              <w:left w:val="nil"/>
              <w:bottom w:val="single" w:sz="4" w:space="0" w:color="auto"/>
              <w:right w:val="single" w:sz="4" w:space="0" w:color="auto"/>
            </w:tcBorders>
            <w:shd w:val="clear" w:color="auto" w:fill="auto"/>
            <w:noWrap/>
            <w:vAlign w:val="bottom"/>
          </w:tcPr>
          <w:p w:rsidR="00AD014E" w:rsidRPr="00666ADA" w:rsidRDefault="00AD014E" w:rsidP="00AD014E">
            <w:pPr>
              <w:rPr>
                <w:rFonts w:ascii="Verdana" w:hAnsi="Verdana" w:cs="Calibri"/>
                <w:b/>
                <w:bCs/>
                <w:color w:val="000000"/>
                <w:sz w:val="18"/>
                <w:szCs w:val="18"/>
              </w:rPr>
            </w:pPr>
            <w:r w:rsidRPr="00666ADA">
              <w:rPr>
                <w:rFonts w:ascii="Verdana" w:hAnsi="Verdana" w:cs="Calibri"/>
                <w:b/>
                <w:bCs/>
                <w:color w:val="000000"/>
                <w:sz w:val="18"/>
                <w:szCs w:val="18"/>
              </w:rPr>
              <w:t xml:space="preserve">      19,78,978 </w:t>
            </w:r>
          </w:p>
        </w:tc>
        <w:tc>
          <w:tcPr>
            <w:tcW w:w="1074" w:type="pct"/>
            <w:tcBorders>
              <w:top w:val="nil"/>
              <w:left w:val="nil"/>
              <w:bottom w:val="single" w:sz="4" w:space="0" w:color="auto"/>
              <w:right w:val="single" w:sz="4" w:space="0" w:color="auto"/>
            </w:tcBorders>
            <w:shd w:val="clear" w:color="000000" w:fill="FFFFFF"/>
            <w:noWrap/>
            <w:vAlign w:val="bottom"/>
          </w:tcPr>
          <w:p w:rsidR="00AD014E" w:rsidRPr="00666ADA" w:rsidRDefault="00AD014E" w:rsidP="00AD014E">
            <w:pPr>
              <w:rPr>
                <w:rFonts w:ascii="Verdana" w:hAnsi="Verdana" w:cs="Calibri"/>
                <w:b/>
                <w:bCs/>
                <w:color w:val="000000"/>
                <w:sz w:val="18"/>
                <w:szCs w:val="18"/>
              </w:rPr>
            </w:pPr>
            <w:r w:rsidRPr="00666ADA">
              <w:rPr>
                <w:rFonts w:ascii="Verdana" w:hAnsi="Verdana" w:cs="Calibri"/>
                <w:b/>
                <w:bCs/>
                <w:color w:val="000000"/>
                <w:sz w:val="18"/>
                <w:szCs w:val="18"/>
              </w:rPr>
              <w:t> </w:t>
            </w:r>
          </w:p>
        </w:tc>
      </w:tr>
    </w:tbl>
    <w:p w:rsidR="00294C70" w:rsidRPr="00666ADA" w:rsidRDefault="00294C70">
      <w:pPr>
        <w:rPr>
          <w:rFonts w:ascii="Verdana" w:hAnsi="Verdana"/>
          <w:b/>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3F1F9E" w:rsidRPr="00666ADA" w:rsidRDefault="003F1F9E">
      <w:pPr>
        <w:rPr>
          <w:rFonts w:ascii="Verdana" w:hAnsi="Verdana"/>
          <w:sz w:val="18"/>
          <w:szCs w:val="18"/>
        </w:rPr>
      </w:pPr>
    </w:p>
    <w:p w:rsidR="009B27F0" w:rsidRPr="00666ADA" w:rsidRDefault="009B27F0">
      <w:pPr>
        <w:rPr>
          <w:rFonts w:ascii="Verdana" w:hAnsi="Verdana"/>
          <w:sz w:val="18"/>
          <w:szCs w:val="18"/>
        </w:rPr>
      </w:pPr>
    </w:p>
    <w:p w:rsidR="009B27F0" w:rsidRPr="00666ADA" w:rsidRDefault="009B27F0">
      <w:pPr>
        <w:rPr>
          <w:rFonts w:ascii="Verdana" w:hAnsi="Verdana"/>
          <w:sz w:val="18"/>
          <w:szCs w:val="18"/>
        </w:rPr>
      </w:pPr>
    </w:p>
    <w:p w:rsidR="009B27F0" w:rsidRPr="00666ADA" w:rsidRDefault="009B27F0">
      <w:pPr>
        <w:rPr>
          <w:rFonts w:ascii="Verdana" w:hAnsi="Verdana"/>
          <w:sz w:val="18"/>
          <w:szCs w:val="18"/>
        </w:rPr>
      </w:pPr>
    </w:p>
    <w:p w:rsidR="009B27F0" w:rsidRPr="00666ADA" w:rsidRDefault="009B27F0">
      <w:pPr>
        <w:rPr>
          <w:rFonts w:ascii="Verdana" w:hAnsi="Verdana"/>
          <w:sz w:val="18"/>
          <w:szCs w:val="18"/>
        </w:rPr>
      </w:pPr>
    </w:p>
    <w:p w:rsidR="009B27F0" w:rsidRPr="00666ADA" w:rsidRDefault="009B27F0">
      <w:pPr>
        <w:rPr>
          <w:rFonts w:ascii="Verdana" w:hAnsi="Verdana"/>
          <w:sz w:val="18"/>
          <w:szCs w:val="18"/>
        </w:rPr>
      </w:pPr>
    </w:p>
    <w:p w:rsidR="009B27F0" w:rsidRPr="00666ADA" w:rsidRDefault="009B27F0">
      <w:pPr>
        <w:rPr>
          <w:rFonts w:ascii="Verdana" w:hAnsi="Verdana"/>
          <w:sz w:val="18"/>
          <w:szCs w:val="18"/>
        </w:rPr>
      </w:pPr>
    </w:p>
    <w:p w:rsidR="001B0779" w:rsidRPr="00666ADA" w:rsidRDefault="001B0779" w:rsidP="001B0779">
      <w:pPr>
        <w:rPr>
          <w:rFonts w:ascii="Verdana" w:hAnsi="Verdana" w:cs="Verdana-Bold"/>
          <w:b/>
          <w:bCs/>
          <w:sz w:val="18"/>
          <w:szCs w:val="18"/>
        </w:rPr>
      </w:pPr>
      <w:r w:rsidRPr="00666ADA">
        <w:rPr>
          <w:rFonts w:ascii="Verdana" w:hAnsi="Verdana" w:cs="Verdana-Bold"/>
          <w:b/>
          <w:bCs/>
          <w:sz w:val="18"/>
          <w:szCs w:val="18"/>
        </w:rPr>
        <w:lastRenderedPageBreak/>
        <w:t xml:space="preserve">List of Employees: </w:t>
      </w:r>
    </w:p>
    <w:p w:rsidR="003F1F9E" w:rsidRPr="00666ADA" w:rsidRDefault="003F1F9E" w:rsidP="003F1F9E">
      <w:pPr>
        <w:tabs>
          <w:tab w:val="left" w:pos="12260"/>
        </w:tabs>
        <w:rPr>
          <w:rFonts w:ascii="Verdana" w:hAnsi="Verdana" w:cs="Verdana-Bold"/>
          <w:b/>
          <w:bCs/>
          <w:sz w:val="18"/>
          <w:szCs w:val="18"/>
        </w:rPr>
      </w:pPr>
      <w:r w:rsidRPr="00666ADA">
        <w:rPr>
          <w:rFonts w:ascii="Verdana" w:hAnsi="Verdana" w:cs="Verdana-Bold"/>
          <w:b/>
          <w:bCs/>
          <w:sz w:val="18"/>
          <w:szCs w:val="18"/>
        </w:rPr>
        <w:tab/>
      </w:r>
      <w:r w:rsidRPr="00666ADA">
        <w:rPr>
          <w:rFonts w:ascii="Verdana" w:hAnsi="Verdana" w:cs="Calibri"/>
          <w:sz w:val="18"/>
          <w:szCs w:val="18"/>
        </w:rPr>
        <w:t>(Amount in INR)</w:t>
      </w:r>
    </w:p>
    <w:tbl>
      <w:tblPr>
        <w:tblW w:w="13457" w:type="dxa"/>
        <w:tblLook w:val="04A0" w:firstRow="1" w:lastRow="0" w:firstColumn="1" w:lastColumn="0" w:noHBand="0" w:noVBand="1"/>
      </w:tblPr>
      <w:tblGrid>
        <w:gridCol w:w="960"/>
        <w:gridCol w:w="3430"/>
        <w:gridCol w:w="2120"/>
        <w:gridCol w:w="1563"/>
        <w:gridCol w:w="1435"/>
        <w:gridCol w:w="3949"/>
      </w:tblGrid>
      <w:tr w:rsidR="005C5AAC" w:rsidRPr="00666ADA" w:rsidTr="00666ADA">
        <w:trPr>
          <w:trHeight w:val="870"/>
          <w:tblHeader/>
        </w:trPr>
        <w:tc>
          <w:tcPr>
            <w:tcW w:w="96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5C5AAC" w:rsidRPr="00666ADA" w:rsidRDefault="005C5AAC" w:rsidP="003F1F9E">
            <w:pPr>
              <w:spacing w:after="0" w:line="240" w:lineRule="auto"/>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S.No.</w:t>
            </w:r>
          </w:p>
        </w:tc>
        <w:tc>
          <w:tcPr>
            <w:tcW w:w="3430" w:type="dxa"/>
            <w:tcBorders>
              <w:top w:val="single" w:sz="4" w:space="0" w:color="auto"/>
              <w:left w:val="nil"/>
              <w:bottom w:val="single" w:sz="4" w:space="0" w:color="auto"/>
              <w:right w:val="single" w:sz="4" w:space="0" w:color="auto"/>
            </w:tcBorders>
            <w:shd w:val="clear" w:color="auto" w:fill="000000" w:themeFill="text1"/>
            <w:vAlign w:val="bottom"/>
            <w:hideMark/>
          </w:tcPr>
          <w:p w:rsidR="005C5AAC" w:rsidRPr="00666ADA" w:rsidRDefault="005C5AAC" w:rsidP="003F1F9E">
            <w:pPr>
              <w:spacing w:after="0" w:line="240" w:lineRule="auto"/>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 xml:space="preserve">Name of Claimant </w:t>
            </w:r>
          </w:p>
        </w:tc>
        <w:tc>
          <w:tcPr>
            <w:tcW w:w="212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5C5AAC" w:rsidRPr="00666ADA" w:rsidRDefault="005C5AAC" w:rsidP="003F1F9E">
            <w:pPr>
              <w:spacing w:after="0" w:line="240" w:lineRule="auto"/>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Total Claim</w:t>
            </w:r>
          </w:p>
        </w:tc>
        <w:tc>
          <w:tcPr>
            <w:tcW w:w="1563" w:type="dxa"/>
            <w:tcBorders>
              <w:top w:val="single" w:sz="4" w:space="0" w:color="auto"/>
              <w:left w:val="nil"/>
              <w:bottom w:val="single" w:sz="4" w:space="0" w:color="auto"/>
              <w:right w:val="single" w:sz="4" w:space="0" w:color="auto"/>
            </w:tcBorders>
            <w:shd w:val="clear" w:color="auto" w:fill="000000" w:themeFill="text1"/>
            <w:vAlign w:val="bottom"/>
            <w:hideMark/>
          </w:tcPr>
          <w:p w:rsidR="005C5AAC" w:rsidRPr="00666ADA" w:rsidRDefault="005C5AAC" w:rsidP="003F1F9E">
            <w:pPr>
              <w:spacing w:after="0" w:line="240" w:lineRule="auto"/>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Amount Admitted</w:t>
            </w:r>
          </w:p>
        </w:tc>
        <w:tc>
          <w:tcPr>
            <w:tcW w:w="1435" w:type="dxa"/>
            <w:tcBorders>
              <w:top w:val="single" w:sz="4" w:space="0" w:color="auto"/>
              <w:left w:val="nil"/>
              <w:bottom w:val="single" w:sz="4" w:space="0" w:color="auto"/>
              <w:right w:val="single" w:sz="4" w:space="0" w:color="auto"/>
            </w:tcBorders>
            <w:shd w:val="clear" w:color="auto" w:fill="000000" w:themeFill="text1"/>
            <w:vAlign w:val="bottom"/>
            <w:hideMark/>
          </w:tcPr>
          <w:p w:rsidR="005C5AAC" w:rsidRPr="00666ADA" w:rsidRDefault="005C5AAC" w:rsidP="003F1F9E">
            <w:pPr>
              <w:spacing w:after="0" w:line="240" w:lineRule="auto"/>
              <w:rPr>
                <w:rFonts w:ascii="Verdana" w:eastAsia="Times New Roman" w:hAnsi="Verdana" w:cs="Calibri"/>
                <w:b/>
                <w:bCs/>
                <w:color w:val="FFFFFF" w:themeColor="background1"/>
                <w:sz w:val="18"/>
                <w:szCs w:val="18"/>
                <w:lang w:eastAsia="en-IN"/>
              </w:rPr>
            </w:pPr>
            <w:r w:rsidRPr="00666ADA">
              <w:rPr>
                <w:rFonts w:ascii="Verdana" w:eastAsia="Times New Roman" w:hAnsi="Verdana" w:cs="Calibri"/>
                <w:b/>
                <w:bCs/>
                <w:color w:val="FFFFFF" w:themeColor="background1"/>
                <w:sz w:val="18"/>
                <w:szCs w:val="18"/>
                <w:lang w:eastAsia="en-IN"/>
              </w:rPr>
              <w:t>Amount Rejected</w:t>
            </w:r>
          </w:p>
        </w:tc>
        <w:tc>
          <w:tcPr>
            <w:tcW w:w="3949" w:type="dxa"/>
            <w:tcBorders>
              <w:top w:val="single" w:sz="4" w:space="0" w:color="auto"/>
              <w:left w:val="nil"/>
              <w:bottom w:val="single" w:sz="4" w:space="0" w:color="auto"/>
              <w:right w:val="single" w:sz="4" w:space="0" w:color="auto"/>
            </w:tcBorders>
            <w:shd w:val="clear" w:color="auto" w:fill="000000" w:themeFill="text1"/>
            <w:vAlign w:val="bottom"/>
            <w:hideMark/>
          </w:tcPr>
          <w:p w:rsidR="005C5AAC" w:rsidRPr="00666ADA" w:rsidRDefault="004D438B" w:rsidP="004D438B">
            <w:pPr>
              <w:spacing w:after="0" w:line="240" w:lineRule="auto"/>
              <w:rPr>
                <w:rFonts w:ascii="Verdana" w:eastAsia="Times New Roman" w:hAnsi="Verdana" w:cs="Calibri"/>
                <w:b/>
                <w:bCs/>
                <w:color w:val="FFFFFF" w:themeColor="background1"/>
                <w:sz w:val="18"/>
                <w:szCs w:val="18"/>
                <w:lang w:eastAsia="en-IN"/>
              </w:rPr>
            </w:pPr>
            <w:r>
              <w:rPr>
                <w:rFonts w:ascii="Verdana" w:eastAsia="Times New Roman" w:hAnsi="Verdana" w:cs="Calibri"/>
                <w:b/>
                <w:bCs/>
                <w:color w:val="FFFFFF" w:themeColor="background1"/>
                <w:sz w:val="18"/>
                <w:szCs w:val="18"/>
                <w:lang w:eastAsia="en-IN"/>
              </w:rPr>
              <w:t>REASONS FOR REJECTION</w:t>
            </w:r>
          </w:p>
        </w:tc>
      </w:tr>
      <w:tr w:rsidR="00666ADA" w:rsidRPr="00666ADA" w:rsidTr="00AD01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 Pandiarajan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2,04,892 </w:t>
            </w:r>
          </w:p>
        </w:tc>
        <w:tc>
          <w:tcPr>
            <w:tcW w:w="139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2,04,892 </w:t>
            </w:r>
          </w:p>
        </w:tc>
        <w:tc>
          <w:tcPr>
            <w:tcW w:w="128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4277"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 Ravi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2,50,202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2,50,202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w:t>
            </w:r>
          </w:p>
        </w:tc>
        <w:tc>
          <w:tcPr>
            <w:tcW w:w="343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 S Nidoni</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1,18,188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1,18,188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w:t>
            </w:r>
          </w:p>
        </w:tc>
        <w:tc>
          <w:tcPr>
            <w:tcW w:w="343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 G. Narasinha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2,75,987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2,75,987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 Loganathan</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1,14,937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1,14,937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A.Venkata Ramanaiah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2,03,383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2,03,383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Aashish Shridhar Rajgure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1,06,208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1,06,208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Abdul Latif</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5,31,889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5,31,889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Abhay Kumar Parate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4,37,250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4,37,250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Abhey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56,477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56,477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w:t>
            </w:r>
          </w:p>
        </w:tc>
        <w:tc>
          <w:tcPr>
            <w:tcW w:w="343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Abhijit Palai</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72,202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72,202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12</w:t>
            </w:r>
          </w:p>
        </w:tc>
        <w:tc>
          <w:tcPr>
            <w:tcW w:w="343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Abhik Kumar Das</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69,693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69,693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Abhinandan Tiwari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43,672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43,672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Abhishek Chaudhary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74,468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74,468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Abhishek Ganguly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2,77,637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2,77,637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Abhishek Kashyap</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2,38,096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2,38,096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Abhishek Shrivastava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1,53,808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1,53,808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Abhishek Sinha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96,208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96208</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Abhishesk Anand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6,40,206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6,40,206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Ahsan Raza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2,02,491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2,02,491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w:t>
            </w:r>
          </w:p>
        </w:tc>
        <w:tc>
          <w:tcPr>
            <w:tcW w:w="343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Bansal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2,88,899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2,88,899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w:t>
            </w:r>
          </w:p>
        </w:tc>
        <w:tc>
          <w:tcPr>
            <w:tcW w:w="343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Chauhan</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3,14,023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3,14,023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1,00,342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1,00,342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Kumar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4,82,417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2,50,289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2,32,128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3,30,227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3,30,227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Kumar Sinha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3,79,938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3,79,938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Kumar Srivastava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3,44,278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3,44,278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Pal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2,41,402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2,36,619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4,783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Ajay Singh Bhadouria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2,36,667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2,36,667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Ajeya Pandeya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9,83,488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9,83,488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Akash Buradkar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1,26,944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1,07,403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19,541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Akhilesh Kumar Patel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74,720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74,720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Akhilesh Patel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1,36,347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1,36,347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w:t>
            </w:r>
          </w:p>
        </w:tc>
        <w:tc>
          <w:tcPr>
            <w:tcW w:w="3430" w:type="dxa"/>
            <w:tcBorders>
              <w:top w:val="nil"/>
              <w:left w:val="nil"/>
              <w:bottom w:val="single" w:sz="4" w:space="0" w:color="auto"/>
              <w:right w:val="single" w:sz="4" w:space="0" w:color="auto"/>
            </w:tcBorders>
            <w:shd w:val="clear" w:color="auto" w:fill="FFFFFF" w:themeFill="background1"/>
            <w:noWrap/>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Alok Kumar</w:t>
            </w:r>
          </w:p>
        </w:tc>
        <w:tc>
          <w:tcPr>
            <w:tcW w:w="2120" w:type="dxa"/>
            <w:tcBorders>
              <w:top w:val="nil"/>
              <w:left w:val="nil"/>
              <w:bottom w:val="single" w:sz="4" w:space="0" w:color="auto"/>
              <w:right w:val="single" w:sz="4" w:space="0" w:color="auto"/>
            </w:tcBorders>
            <w:shd w:val="clear" w:color="000000" w:fill="FFFFFF"/>
            <w:noWrap/>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11,31,149 </w:t>
            </w:r>
          </w:p>
        </w:tc>
        <w:tc>
          <w:tcPr>
            <w:tcW w:w="1563" w:type="dxa"/>
            <w:tcBorders>
              <w:top w:val="nil"/>
              <w:left w:val="nil"/>
              <w:bottom w:val="single" w:sz="4" w:space="0" w:color="auto"/>
              <w:right w:val="single" w:sz="4" w:space="0" w:color="auto"/>
            </w:tcBorders>
            <w:shd w:val="clear" w:color="000000" w:fill="FFFFFF"/>
            <w:noWrap/>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11,31,149 </w:t>
            </w:r>
          </w:p>
        </w:tc>
        <w:tc>
          <w:tcPr>
            <w:tcW w:w="1435" w:type="dxa"/>
            <w:tcBorders>
              <w:top w:val="nil"/>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Amarjeet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4,54,387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4,53,386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Amarjeet Sharma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2,13,831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2,13,831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Amarnath Gottipati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1,81,282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1,81,282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Amarnath M Patil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2,69,574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2,69,574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Ambuj Kumar Pandey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1,83,375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1,83,375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Amirdha kadeswaran ragupathi raghavan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32,91,242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32,91,242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Employee of Lanco International PTE ltd. which is a subsidiary of Lanco Infratech Ltd, hence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Ghosh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1,43,400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1,43,400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Goel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1,11,482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1,11,482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8,56,500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6,74,816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1,81,684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Kumar Dash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2,51,976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2,51,976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Kumar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2,39,258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1,44,131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95,127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Kumar Srivastava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Kumar Verma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2,69,686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2,69,686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Prasad Dixit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3,20,328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3,20,328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 Purohit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1,06,955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1,06,955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Amitav Mohanty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1,72,638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1,72,638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Amod Kumar Mahto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1,75,386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1,75,386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Amol Zamad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2,81,976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2,43,120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38,856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 and balance claim is rejected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Amrit Kumar Pattanaik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2,11,799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2,11,799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Anand Rajkumar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11,18,060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9,03,521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2,14,539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 and salary of Mar'18 is includible in CIRP cost hence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Ananda Bishi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42,606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42,606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Ananda Gangopadhyay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5,40,799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5,40,799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Bhatnagar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26,70,521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13,55,768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13,14,753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J Pillai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7,57,658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7,57,658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Kumar Aich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84,124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84,124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Kumar Lohan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6,84,941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6,84,941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Kumar Rediff</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5,10,374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5,10,374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Kumar Sahu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2,90,148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2,90,148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Kumar Sethia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6,59,034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6,59,034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Anil Kumar Shukla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1,87,590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1,87,590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Anirban Sikder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52,708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52,708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Ankit Agrawal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9,428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9,428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Ankur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2,43,258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1,01,727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1,41,531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Ankur Kumar Jha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1,02,086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72,320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29,766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Anshuman Tyagi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1,46,100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1,46,100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Anubhav Anand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76,670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76,670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Anuj Mishra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96,666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96,666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Anupam Mishra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3,11,611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2,25,091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86,520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Anurag Verma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1,65,652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1,65,652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AP Balaji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3,39,400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3,39,400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Appala Siva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9,28,333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9,28,333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Apsingi Arun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7,27,751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7,27,751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Apurba Kumar Bhowmick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2,09,317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2,09,317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Arabinda Guha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21,89,365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21,89,365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Arasan 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2,39,225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2,39,225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Arun Kumar Banerjee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87,454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87,454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Arun Kumar Mishra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4,70,807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4,70,807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Arun Kumar Pandey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1,99,148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1,99,148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Arun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3,39,744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2,97,369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42,375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Ashish Khanna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73,979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73,979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Ashish Kuamr Shukla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4,78,293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4,78,293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Ashish Kumar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52,990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52,990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Ashok Kumar Patel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1,25,226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1,25,226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Ashok Kumar Yadav</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1,76,091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1,76,091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Ashok Nayak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2,61,401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2,33,910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27,491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Ashwani Kumar Vinayak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39,54,347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16,63,024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22,91,323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Asit Kumar Biswal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3,64,566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2,61,355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1,03,211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 and balance claim is rejected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Atal Pareek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4,44,703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4,44,703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Atikur Rahman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4,00,719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4,00,719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Atul Jolly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3,47,261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3,47,261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Atul Mehta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3,48,911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3,48,911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Avanish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1,01,173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1,01,173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Avinash Barange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1,10,855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1,10,855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Avinash Sundriyal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2,79,245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2,79,245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100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Avininder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21,20,384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14,05,270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7,15,115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 Anjaneyulu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2,74,338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2,74,338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 Somayaji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1,95,774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1,95,774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 Anvesh Raj</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52,007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52,007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 Chiranjeevi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1,09,621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1,09,621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 Gopala Venkata Subba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1,53,955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1,53,955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 Veerabhadra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7,51,403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7,51,403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Bablu Ghosh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1,69,098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1,69,098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Babulal Barelal Kosthi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15,07,765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11,20,567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3,87,198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&amp; PF for the month of Aug'17 rejected (PF being part of CIRP cost) and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109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Baldev Chand Verma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1,92,074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1,92,074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Balwinder Dumyan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1,28,873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1,26,306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2,567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111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Banshidhar Behera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1,05,230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1,05,230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Bappaditya Chakraborty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2,90,748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2,90,748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Basant Kumar Prasad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1,88,719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1,88,719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Bhagaban Pati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2,34,054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2,28,704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5,350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Bhagwat Dayal Gautam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3,63,718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3,63,718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Bhanuchandar Gorantla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3,03,453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3,03,453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Bharat Gupta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6,82,862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4,29,473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2,53,389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Bharat Kumar Sharda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28,80,963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13,32,505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15,48,458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119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Bhaskar P Reddy</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1,64,365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1,64,365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Bheema Rayudu Dama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5,35,651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5,35,651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Bhimasen Sukla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7,53,642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6,86,690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66,952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Bhupesh Rajendra Bansal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33,02,616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17,49,153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15,53,463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Feb, Mar, Apr &amp; May 2018 is includible in CIRP cost hence stands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Bibhuti Bhusan Barman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51,351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51,351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Bijay Kar</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3,34,037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3,34,037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Biji M. Joy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7,73,623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3,30,580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4,43,043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Bikash Ranjan Panda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4,43,506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4,43,506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Bikash Ranjan Swain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40,645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40,645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Bikram Roul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1,39,225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1,39,225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Biman Kumar Purkait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2,69,814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2,69,814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Binod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65,718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65,718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Birendra Prasad Roy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4,91,571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4,91,571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Biswajit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1,68,439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1,65,261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3,178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F&amp;F showing receivable however claimant wrongly considered it as payable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Biswajit Samantaray</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3,51,016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3,51,016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Boda Srinivasa Rao</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10,31,928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10,31,928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Bosi Narasimhulu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1,14,939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1,14,939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Brajesh Pandey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1,24,561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1,24,561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Brajeshwar Prasad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3,46,482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3,46,482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Bramheswar Behera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1,19,383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1,19,383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Brijesh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26,20,757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26,20,757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Brijesh Yadav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2,23,422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2,03,943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19,479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Budati Kalyana Chakravarthi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1,55,881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1,55,881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Bv Koteswara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1,02,475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1,02,475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 R V S U Bhaskara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3,15,152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3,15,152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 Taraka Ramu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75,860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75,860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Ch V Narasimha Raju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3,16,516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2,24,525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91,991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 V S N L Murthy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6,38,295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6,38,295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 Chandragupta Patra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2,31,210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2,31,210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 S. Rangadham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10,31,036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10,31,036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 Sreenivasa Rangadham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4,65,593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3,16,102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1,49,491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Chandhira Mowleesan P</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2,33,588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2,33,588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Chandra Kishore Thankur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27,98,428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27,98,428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Chandra Shekhar Maurya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7,09,972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6,17,670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92,302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Oct 2017 is includible in CIRP cost hence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Chandrabhanu Panda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2,16,443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2,16,443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Chandrabhanu Tiwari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1,18,415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1,18,415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Chandragiri Krishnaiah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4,63,017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4,63,017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Chappidi Punnaiah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4,65,298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4,65,298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Chernenko Saraf</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1,55,415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1,55,415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Chhabinath Yadav</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2,62,438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2,62,438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Chippala Sarababu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1,92,227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1,92,227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Chitikena Naveen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1,17,045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1,17,045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Chitta Ranjan Padhy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52,419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52,419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Chittaranjan Senapati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8,59,578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2,31,958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6,27,620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Chittineni Babu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99,117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99,117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 L Krishna Mohan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1,31,272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1,31,272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 Ramanjulu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1,27,585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1,27,585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 Santha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7,60,900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7,60,900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167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 Surendra Babu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1,81,420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1,81,421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Danny R Madan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6,18,146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6,18,146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Dasari Ramesh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6,02,376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6,02,376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Dasika Siva Rama Krishna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8,32,326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8,32,326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Dattatraya Hegde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1,78,195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1,78,195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Debasish Deb</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4,85,385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4,85,385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Debasish Pattnaik</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8,55,155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6,83,146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1,72,009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Debendra Kumar Bal</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1,48,870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1,37,914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10,956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Debendra Samantaray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6,58,038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6,58,038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Debi Prasad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10,00,883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10,00,883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Deepak Anand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2,46,282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2,43,085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Deepak Bharara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25,83,379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25,83,379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Deepak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2,87,542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2,87,542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Deepak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6,88,249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3,61,602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3,26,647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Deepak Ranjan Garnayak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2,01,465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2,01,465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Deepak Vij</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63,458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63,458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Deepika Shivhare</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1,68,825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1,68,825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Desu Venkata Satya Narayana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6,67,429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6,67,429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Dev Prakash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5,31,600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5,31,600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Devendra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1,09,345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1,09,345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Devinder Kumar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67,05,040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47,44,624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19,60,416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Dewaki Nandan Tiwari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1,03,728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96,228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189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Dhananjay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1,81,990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1,81,990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Dharmaray Doddi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3,68,593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3,48,989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19,604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April'18 is includible in CIRP cost hence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Dharmendra Kumar Ojha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3,24,043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3,24,043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Dharmendra Kumar Shah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1,19,786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1,19,786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Dharmendra Malviya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5,28,880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3,15,478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2,13,402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Dibyendu Dutta Chaudhary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1,42,672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1,42,672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Dilbagh Thind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1,12,080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17,920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Dilip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38,33,764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3,83,886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34,49,878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higher amount than the actual due to typographical error</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Dilip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1,87,084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1,87,084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Dilip Kumar Manjhi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54,396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54,396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199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Dilip Kumar Varma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10,19,774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10,19,774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200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Dinesh Digambar Kolamkar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11,57,480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11,57,480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Dinesh Kisanlal Wasnik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1,34,836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1,21,526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13,310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Dinesh Shetty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1,80,143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1,80,143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Diwakar Ganesan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2,02,879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73,427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1,29,452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Diwakar Jha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5,93,736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5,93,736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 Sambi Reddy</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2,74,421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2,74,421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 Subramanyam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1,03,180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1,03,180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Eswar Babu Polisethi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1,89,581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1,89,581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 Chandran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1,88,559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1,88,559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209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 Satyanarayana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10,54,143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9,89,880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64,263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 Venkta Prasad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3,52,691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3,52,691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211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Ganapathi Devadig</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9,78,882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978882</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Gandikota Radha Krishna Prasad</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2,27,774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2,27,774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Ganesh Boddety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83,764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83,764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Gangadhar Dandia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4,66,111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4,66,111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Gangineni Srinivasa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1,87,120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1,87,120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Gautam Ghosh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1,18,099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1,18,099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George Koshy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3,85,364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3,85,364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Gk Sreejith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1,89,190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1,89,190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219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Gopal Dhussa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4,71,096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4,71,096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Gopal Prasad Pal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2,33,466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2,33,466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Gopaluni Madhu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15,58,992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15,58,992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222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Gopichand Champatrao Gore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44,820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44,820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Gouranga Ranjan Chowdhuri</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31,07,353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23,02,072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8,05,281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Gourav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1,11,298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1,11,298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Gouri Shankar Patro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1,44,020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1,42,882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gross salary instead of net salary , hence balance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Goutam Sarkar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5,33,154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5,33,154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Govind Krishna Khaddar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13,58,529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7,89,840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5,68,689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Govind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3,43,683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3,43,683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Guneshwar Singh Patel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2,52,951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2,52,951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Gutti Mallikarjuna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1,78,734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1,78,734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Gv.Suryanaryan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1,18,052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1,18,052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Gyana Ranjan Dash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1,27,282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1,27,282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Gyanranjan Kumar 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1,08,629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1,08,629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Haladhar Nayak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3,71,428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3,71,428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Haradhan Laga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1,35,194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1,35,194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Hari Shankar Yadav</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Harish Chandra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1,28,045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1,27,180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865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Harish Kumar Kambli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3,00,577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3,00,577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Harish Kumar Verma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1,54,414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1,54,414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Harish Shetty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3,68,960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3,68,960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Harpal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6,79,671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6,79,671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Harsh Ranjan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93,155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84,722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8433</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Harshvardhan Rawat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1,64,974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1,49,185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15,789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Retention amount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Hem Chandra Kandpal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2,79,882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2,79,882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Hemanshu Bramhanand Dwivedi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46,161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46,161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Hemanta Kumar Mallick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7,705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7,705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Hemlata Tripathi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53,969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53,969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Himanshu Jain</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71,783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71,783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Himanshu Sekhar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4,32,601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4,32,601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Hitesh Patanwar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1,98,874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1,98,874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Hrusikesh Pani</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1,15,107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1,15,107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252</w:t>
            </w:r>
          </w:p>
        </w:tc>
        <w:tc>
          <w:tcPr>
            <w:tcW w:w="3430" w:type="dxa"/>
            <w:tcBorders>
              <w:top w:val="nil"/>
              <w:left w:val="nil"/>
              <w:bottom w:val="single" w:sz="4" w:space="0" w:color="auto"/>
              <w:right w:val="single" w:sz="4" w:space="0" w:color="auto"/>
            </w:tcBorders>
            <w:shd w:val="clear" w:color="auto" w:fill="FFFFFF" w:themeFill="background1"/>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Imram Khan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81,061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81,061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Amout admitted on the basis of Form D only.</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Indra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68,448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68,448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Irn Kumar Chugh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7,19,280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1,72,437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5,46,843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Irshad Ahmad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4,35,877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4,35,877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Ishwar Pandit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1,25,966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1,20,045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5,921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Jagdish Chauhan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1,74,470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1,74,470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Jagdish Lal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3,12,477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3,12,477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Jaideep Bisht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1,10,934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1,10,934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Jameel Dad Khan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1,71,489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1,71,489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Jaspal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11,11,452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11,11,452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Jasti Udaya Bhaskar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4,13,148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4,13,148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Javed Akhter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2,91,922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2,32,823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59,099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 House hold and travel expense not acceptable as no records found in company books of accounts</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Javed Khan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1,33,366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1,33,366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Jay Prakash Dwivedi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67,693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67,693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Jaya Narayan   Panda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3,89,740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3,89,740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Jayakumar</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67,548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67,548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Jayakumar</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3,66,937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3,66,937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Jayana Srinivas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5,77,993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5,77,993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Jayant Paliwal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2,61,044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1,93,366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67,678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Jayanti Prasad Kurmanchali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No Liability recorded as per books of accounts of Corporate Debtor</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Jetty Sreenivasa Choudhary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18,55,672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11,74,580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6,81,092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Jitender Khanduja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7,45,906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4,58,559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2,87,347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Jitendra Bhatia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1,24,479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1,24,479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275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Jitendra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3,28,157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3,28,157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Jitendra Kumar Nanda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1,45,253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1,38,484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6,769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Jitendra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2,01,521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2,01,521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Jlvn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11,88,640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11,88,640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Junnuru Gopala Krishna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3,62,977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3,54,398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8,579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A Ramulu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5,07,209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5,07,209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Ayyanna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2,72,791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2,72,791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Damodar Naidu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2,11,112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2,11,112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Pradeep Babu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4,75,929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4,75,929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Sasi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3,82,574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3,82,574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Shantharam Hegde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11,05,783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11,05,783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V V Satyanarayana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5,73,945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5,73,945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Chandrakanta Patra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1,49,474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1,49,474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 Joseph Stalin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1,20,429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1,02,464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17,965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gross F&amp;F instead of net F&amp;F , hence balance stands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K.K.V. Naga Prasad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61,40,606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61,40,606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Amount recoverable by the employee as per books of accounts of Corporate Debtor, hence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K.Kanagaraj</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38,571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38,571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K.Manohar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2,10,785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2,10,785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K.V.Sambasiva Rao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6,03,439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6,03,440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K.Venkateswara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3,07,255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3,07,255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Kaikanjali Mahadeva Raju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3,86,950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3,86,950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Kailash Chandra Dwibedy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3,89,692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3,89,692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Kailash Chandra Gaurl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2,43,662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2,43,662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297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Kale Ganesh Shrishrao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4,65,821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4,46,247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19,574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Kamal Deo Narayan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5,90,494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5,90,494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299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Kamal Nayan Upadhyay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1,52,756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1,52,756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Kanchan Basu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4,62,339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4,62,339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Kapil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41,403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41,403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Kedar Gouri Padhy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1,56,262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1,56,262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Khalid Taffazzul Hussain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4,33,055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4,33,055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Kiran Ch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1,82,484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1,82,484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Kiran Kumar Vadlamani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11,18,259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11,18,259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Kirankumar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1,09,509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1,09,509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Kishan Kumar P</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1,66,932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1,66,932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308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Kishor Chandra Acharya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1,04,257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1,04,257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309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Kishore Chandra Sahu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2,98,228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2,98,228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Kona Venkat 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1,78,353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1,78,353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Kontham Gopikrishna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46,205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46,205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Kontham Gopikrishna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85,687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85,687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Koramutla Sreenivasulu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21,62,663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3,00,663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18,62,000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Death Claim against GTLI &amp; EDLI already paid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Kotavedu Pattabhi 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8,30,897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8,30,897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Koteswara Rao Edupuganti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1,29,904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1,29,904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Krishna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1,44,009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1,44,009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Krishna Kumar Mehta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81,460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81,460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Krishna Mohan Kuma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10,26,922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10,26,922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319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Krishna Pal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1,97,301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1,97,301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Krishna Pal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2,76,834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2,76,834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321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Krishnendu Bhatacharya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2,57,304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1,26,063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1,31,241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Krushna Chandra Nayak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5,61,314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4,21,915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1,39,399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Kshitish Kumar Khanda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1,48,132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1,48,132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Kuldeep Kumar Agrawal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7,68,798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4,99,516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2,69,282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Kundan Ganvir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1,26,591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1,26,591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Kv Krishna Murthy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8,17,736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7,13,123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1,04,613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Kv Raju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1,10,878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1,10,878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Lalatendu Mishra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4,28,125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4,28,125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 K N Satyanarayana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13,07,055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13,07,055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 Lakshmi Narayan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10,47,847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6,81,811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3,66,036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&amp; PF for the month of Aug'17 rejected (PF being part of CIRP cost) and re-location compensation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 R Muralidhar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3,61,082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2,47,324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1,13,758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 V V Satyanarayana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1,38,761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1,38,761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 Venkateshwara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56,575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56,575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 Sivaji 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2,64,447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2,64,447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M.Mohan</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1,01,109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1,01,109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Madan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3,95,000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3,95,000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No Liability recorded as per books of accounts of Corporate Debtor</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Mahesh Chaurasia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2,88,981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2,53,668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35,313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Mahesh Kamath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1,37,389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1,37,389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Mahesh Kumar Matolia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3,23,712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3,23,712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Maheswar Swain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2,42,441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2,42,441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Mallavarapu Madhusudhana Chary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2,57,086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2,57,086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Malle Rajasekhar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1,57,782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1,57,782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Mallikharjunarao Paruchuri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8,59,640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8,59,640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Manas Ranjan 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3,03,285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3,03,285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Manir Ansari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88,789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88,789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Manish Bansal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1,19,250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1,19,250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Manish Kumar Ahuja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1,89,000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1,89,000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Manish Kumar Gautam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5,20,134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5,20,134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Manisha Katoch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1,32,239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1,32,239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Manmath Kumar Giri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2,53,151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2,53,151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7,43,527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7,43,527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1,71,521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1,71,521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Agarwal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1,15,07,068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1,15,07,069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Badriprasad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5,94,172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5,94,172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Jaiswal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12,56,162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6,61,138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5,95,024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Rai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2,31,637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2,31,637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Ray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1,48,026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20,714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1,27,312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Srivastava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5,49,595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5,49,595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Tripathi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2,31,821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2,31,821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Kumar Vats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5,12,074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4,98,674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13,400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Manoj Pandilwar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3,64,818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3,64,818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362</w:t>
            </w:r>
          </w:p>
        </w:tc>
        <w:tc>
          <w:tcPr>
            <w:tcW w:w="3430" w:type="dxa"/>
            <w:tcBorders>
              <w:top w:val="nil"/>
              <w:left w:val="nil"/>
              <w:bottom w:val="single" w:sz="4" w:space="0" w:color="auto"/>
              <w:right w:val="single" w:sz="4" w:space="0" w:color="auto"/>
            </w:tcBorders>
            <w:shd w:val="clear" w:color="auto" w:fill="FFFFFF" w:themeFill="background1"/>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Manoj Sharma</w:t>
            </w:r>
          </w:p>
        </w:tc>
        <w:tc>
          <w:tcPr>
            <w:tcW w:w="2120" w:type="dxa"/>
            <w:tcBorders>
              <w:top w:val="nil"/>
              <w:left w:val="nil"/>
              <w:bottom w:val="single" w:sz="4" w:space="0" w:color="auto"/>
              <w:right w:val="single" w:sz="4" w:space="0" w:color="auto"/>
            </w:tcBorders>
            <w:shd w:val="clear" w:color="000000" w:fill="FFFFFF"/>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74,438 </w:t>
            </w:r>
          </w:p>
        </w:tc>
        <w:tc>
          <w:tcPr>
            <w:tcW w:w="1563" w:type="dxa"/>
            <w:tcBorders>
              <w:top w:val="nil"/>
              <w:left w:val="nil"/>
              <w:bottom w:val="single" w:sz="4" w:space="0" w:color="auto"/>
              <w:right w:val="single" w:sz="4" w:space="0" w:color="auto"/>
            </w:tcBorders>
            <w:shd w:val="clear" w:color="000000" w:fill="FFFFFF"/>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74,438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Mayank Aswal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2,06,904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2,06,904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Mihir Bhuyan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3,40,748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3,40,748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Milan Batra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9,366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9,366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Mithlesh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4,38,370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4,38,370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367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Mohammad Imran Khan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52,322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52,322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Mohammad Mahaboob Ali</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2,26,136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2,26,135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Mohammed Abdul Gaffar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4,05,271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4,05,271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Mohammed Fahim Siddiqui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10,12,327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9,97,327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Mohammed Ijaz Ahmed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44,572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44,572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Mohanbabu Ala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3,57,365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3,57,365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Mohinder Singh Patel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8,73,377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8,25,410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47,967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Mohinderpal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4,21,953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4,21,953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Mohit Kapoor</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56,121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56,121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Mohnish Khaperdey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86,261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86,262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Monabar Hashmi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1,11,502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1,11,502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Moti Kurmanchali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1,98,328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1,98,328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Moyalan John George</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3,15,124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3,15,124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Mritunjay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45,141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45,141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Mukesh Aggarwal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3,57,596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2,43,677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1,13,919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Mukesh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1,47,249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1,47,249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Mukesh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1,23,259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1,23,260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Mukesh Kumar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5,98,113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4,12,223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1,85,890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Mukesh Kumar Jha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2,90,135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1,76,054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1,14,081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Mukesh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1,44,491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1,44,491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Mukesh Verma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45,333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45,333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No Liability recorded as per books of accounts of Corporate Debtor</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Munish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3,44,374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3,44,374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Munmun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5,18,745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5,18,745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390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Murali Krishna 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1,48,553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1,48,553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Muralidhar Sahu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1,63,914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1,63,914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Muthu Kumaran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 Kamal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70,960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70,960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 Sudhakara Moorthy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12,40,945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12,40,945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 Suresh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3,82,461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3,82,461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 Yakanna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1,25,309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1,25,309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N.Siva Rama Krishna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11,45,860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11,45,860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Naga Pradeep Palnati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1,91,252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1,91,252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399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Naga Venkata Durga Prasad Avala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2,50,520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2,50,520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Nagaraju Veesam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4,99,828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4,99,828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401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Namit Kumar Shrivastav</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1,31,829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1,31,829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Narayan 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1,57,287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1,57,055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Narayana Rao Devineni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14,16,710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14,16,710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Narender Nanda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4,37,625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3,74,354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63,271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Narendra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2,26,411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2,26,411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Narendra Prasad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37,50,000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4,25,075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33,24,925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Narendra R Waingkar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1,21,354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1,21,354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Narendra Shankarrao Mahakalkar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1,50,984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1,50,984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409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Narendra Singh Thakur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15,28,950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6,36,878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8,92,072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&amp; TDS not admissible and salary of Mar'18 is includible in CIRP cost hence stands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Naresh Kyadari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1,27,363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1,27,363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Naveen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8,06,436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8,06,437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412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Naveen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56,419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44,190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12,229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F&amp;F showing receivable however claimant wrongly considered it as payable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Navneet Tayal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2,24,735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1,36,203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88,532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Nayan Surkar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2,24,272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1,54,959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69,313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Nc Srinivas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2,28,298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1,81,798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Neelapala Venkata Yasasvi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Neeraj Pant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2,04,806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2,04,806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Neeraj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5,86,059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5,86,059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419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Nikhil Arora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2,61,253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2,61,253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Nikhil Yalavarti</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87,927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87,927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Nilesh D Moon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5,24,691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1,34,614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3,90,077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Nilesh Janmejay Majmudar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5,53,071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5,53,071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Nilesh Monga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4,07,292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4,07,292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Nilesh Monga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5,24,691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5,24,691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Nilesh Sheshrao Deshmukh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2,76,609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2,68,125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8,484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Niraj Awade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10,10,813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1,10,813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9,00,000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higher amount than the actual due to typographical error</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Niraj Pradhan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5,62,057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5,62,057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Nirbhay Kumar Kushwaha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2,22,597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2,22,597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Nirmal Singha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2,71,253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2,71,253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Nishant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5,35,754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5,35,754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Nishant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2,79,875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44,875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2,35,000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Nishant Kumar Sankhwar</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2,00,238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2,00,238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Nitin Pande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1,05,550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1,05,550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434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O. Chandrasekhara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4,24,092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4,24,092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Om Prakash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82,140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7,860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Om Prakash Banjare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1,80,912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1,65,661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15,251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Om Prakash Mishra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1,50,882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1,50,882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Om Prakash Upadhyay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6,69,197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6,69,197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Omkaram Kakarla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92,571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92,571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 Nethaji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7,04,476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7,04,476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P Suresh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1,26,354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1,26,354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 Unnikrishnan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6,90,759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6,90,759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 Ganesan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4,81,920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4,44,920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 Narasimhalu</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3,04,996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3,04,996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 Raveendra Babu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5,83,176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5,83,176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P.V.L. Mallikarjuna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7,51,126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7,51,126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P.Veerendra  </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9,31,589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9,31,589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Padmnabh Mishra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2,65,627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2,36,476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29,151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Palash Mondal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2,75,497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2,75,497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Pallavi Kharbanda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44,680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44,680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Pallikala Babu</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2,50,000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2,13,275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36,725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Pamarthi Laxman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1,20,234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1,20,234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Pammi Balakrishna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1,49,769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1,49,769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Pankaj Dhawan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1,07,291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1,07,291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Pankaj Kumar Patra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2,48,672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1,44,591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1,04,081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Pankaj Kumar Singh</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2,32,150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2,32,150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Pankaj Naresh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2,31,978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2,31,978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Pankaj Pandit Chitodkar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1,70,754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1,70,754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Pappu Kr Rajbher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62,321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62,321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Pardeep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2,68,255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2,68,255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Paresh Nath Chatterjee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9,78,913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9,78,913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Partha Sarathi Chaudhuri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3,55,295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3,55,295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Parveen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11,41,571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11,41,571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Parveen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5,88,536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5,88,536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Parveen Kumar Dhiman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3,71,147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1,55,678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2,15,469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Parveen Singhal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4,68,622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3,21,591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1,47,031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467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Patabandula Malakondaiah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1,33,183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1,33,183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Patil Mruthyunjaya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4,32,646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4,32,646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Pawan Pratap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83,029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83,029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Pawan Singhi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2,60,073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1,09,289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1,50,784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Pawanraj Sureshchandra Shinde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3,91,234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2,91,234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Pemmadi Naga Praveen Kumar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1,47,452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1,47,452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Pericharla Madhu Varma.P</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1,78,239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1,78,239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Phani Kiran Anala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7,15,280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7,15,280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Phani Kumar Balantrapu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1,06,697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1,06,697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Pintu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2,37,209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2,37,209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Prabhakar Nayak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3,84,945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3,84,945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Prabhakar Shandilya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2,92,505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1,95,655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96,850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Pradeep Joshi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8,93,050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8,93,050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Pradeep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2,39,781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1,80,295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59,486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Pradeep Kumar Behera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2,89,855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2,89,855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Prafull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7,30,029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7,19,241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10,788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Prahalad Prasad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5,94,003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5,94,003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Prahlad Khosal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16,66,543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16,66,543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Prakash Chandra Jena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9,89,566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9,89,566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Pramendra Singh Thakur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4,10,999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3,03,888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1,07,111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&amp; TDS claim not admissible</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Pramod Kumar Aggarwal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2,79,277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1,41,371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1,37,906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Pranaya Shivram Soman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4,55,638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4,55,638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Pranjal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Prasant Kumar Mohanty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1,67,775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1,67,775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Prasant Kumar Subudhi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1,48,507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1,09,157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39,350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Prasanth Shenoy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5,44,199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5,44,199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Prashant Pritamlal Katre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43,165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43,165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Prashant Singh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4,66,881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4,66,881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Prassan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2,23,594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2,23,594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Pratik Jajodia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3,80,540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3,80,540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Pravanjan Pal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5,03,105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4,49,437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53,668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498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Praveen Kumar Jha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2,16,016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1,19,576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96,440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June and July'18 is includible in CIRP cost hence stands rejected and retention amount also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499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Praveenchandra Kuthpady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1,46,470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1,46,470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Pravin Kumar Masharkar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16,91,616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8,50,569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8,41,047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Pravina.Dahiwade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Prem Narayan</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2,08,769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2,08,769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Premanshu Khuntia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3,13,630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3,13,630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Pritish Kumar Nayak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2,76,133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2,76,133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Prordip Kumar Mondal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49,908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49,908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Pukhraj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4,94,763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2,26,721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2,68,042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March'18 is includible in CIRP cost hence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Pulak Kumar Pundu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12,84,569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8,92,327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3,92,242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508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Puneet Ranjan Prasad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13,01,623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12,04,803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96,820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509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Puneet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Punugunta Janardhana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2,39,279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2,39,279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Puran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98,617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98,617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Pushpa Kumari Yadav</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2,04,379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1,56,315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48,064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Pushpendra Kumar Sisodia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1,62,534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1,00,921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61,613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Qamar Alam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5,72,849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5,72,849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 L Eswararao Palukonda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2,44,829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2,26,823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18,006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 N Bedi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4,86,828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4,86,828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 Ramesh Babu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1,51,225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3,48,775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 Balaji Ram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63,243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63,243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519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 Murugan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2,64,755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2,64,755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520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Rabisankar Pattnaik</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6,22,558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1,94,230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4,28,328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Radha Krishna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7,88,818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7,88,818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Raghunath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1,13,295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1,13,295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Raghvendra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3,06,370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3,06,370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Rahul Chourasia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97,283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97,283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Rahul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1,11,465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1,11,465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Rahul Varshney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10,79,121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10,79,121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Rahuldev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1,65,438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1,65,438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single" w:sz="4" w:space="0" w:color="auto"/>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 Kumar Soni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7,65,625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5,32,763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2,32,862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Rajan Arora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1,32,057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1,32,057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Rajarshi Trivedi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4,52,434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4,52,434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Rajasekar Dangeti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75,151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75,151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Rajasekharan Pillai C</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1,30,000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Rajat Kumar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1,87,962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1,87,962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Rajeeba Kumar Padhy</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1,11,370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1,11,370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Rajeev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3,19,193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1,19,446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1,99,747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Rajeev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2,51,358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2,51,358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Rajeev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6,05,433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6,05,433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Rajeev Ranjan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2,76,358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2,76,358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Rajeev Rosen 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2,53,671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2,40,531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13,140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Rajendra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1,22,763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1,22,763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Chereddy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1,23,620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1,23,620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Guabrao Junonkar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4,33,387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4,33,387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1,99,594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1,99,594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30,871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30,871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Kumar Paladugu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8,42,585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8,42,585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Kumar Sahoo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1,37,170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1,19,688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17,482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4,08,204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4,08,204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Kumar Srivastava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1,35,040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1,35,040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Kumar Upadhyay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1,37,614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1,37,614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Rajesh Mehta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3,57,946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3,57,946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Rajesh Prasad Pandey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1,73,022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1,72,219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803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Rajmohan Negi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1,90,759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1,90,759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Rajnish Gera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1,59,699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1,59,699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Rajpal Gautam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2,25,870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2,25,870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Rakesh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2,00,803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2,00,803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Rakesh Kumar</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3,36,542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3,36,542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Rakesh Kumar Samaria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38,350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30,197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8,153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Rakesh Panwar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 Prasad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2,08,763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2,08,763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 Samhar Yadav</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1,94,469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1,94,469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 Vir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7,58,302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7,49,398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8,904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Ramachar G</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3,55,329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3,55,329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Ramana Murthy Malladi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7,62,608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7,62,608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Ramdhyan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1,45,055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1,45,055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Ramesh Chand Dubey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1,24,418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1,24,418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Ramesh Jha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1,71,719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1,71,719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63,559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63,559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Ramkrishna Katrenikona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4,13,467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4,13,467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Rampyare Chakravarthy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2,11,683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2,11,683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Ranbabu Kolluri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1,45,112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1,45,112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Ranjan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3,79,402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3,79,402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Ranjan Panda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1,66,609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1,66,609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Ranjana V Mudholkar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11,36,143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11,20,427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15,716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Ranjeet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63,856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63,856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575</w:t>
            </w:r>
          </w:p>
        </w:tc>
        <w:tc>
          <w:tcPr>
            <w:tcW w:w="3430" w:type="dxa"/>
            <w:tcBorders>
              <w:top w:val="nil"/>
              <w:left w:val="nil"/>
              <w:bottom w:val="single" w:sz="4" w:space="0" w:color="auto"/>
              <w:right w:val="single" w:sz="4" w:space="0" w:color="auto"/>
            </w:tcBorders>
            <w:shd w:val="clear" w:color="auto" w:fill="FFFFFF" w:themeFill="background1"/>
            <w:noWrap/>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Ranjeet Tirkey</w:t>
            </w:r>
          </w:p>
        </w:tc>
        <w:tc>
          <w:tcPr>
            <w:tcW w:w="2120" w:type="dxa"/>
            <w:tcBorders>
              <w:top w:val="nil"/>
              <w:left w:val="nil"/>
              <w:bottom w:val="single" w:sz="4" w:space="0" w:color="auto"/>
              <w:right w:val="single" w:sz="4" w:space="0" w:color="auto"/>
            </w:tcBorders>
            <w:shd w:val="clear" w:color="auto" w:fill="auto"/>
            <w:noWrap/>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7,18,530 </w:t>
            </w:r>
          </w:p>
        </w:tc>
        <w:tc>
          <w:tcPr>
            <w:tcW w:w="1563" w:type="dxa"/>
            <w:tcBorders>
              <w:top w:val="nil"/>
              <w:left w:val="nil"/>
              <w:bottom w:val="single" w:sz="4" w:space="0" w:color="auto"/>
              <w:right w:val="single" w:sz="4" w:space="0" w:color="auto"/>
            </w:tcBorders>
            <w:shd w:val="clear" w:color="auto" w:fill="auto"/>
            <w:noWrap/>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7,18,530 </w:t>
            </w:r>
          </w:p>
        </w:tc>
        <w:tc>
          <w:tcPr>
            <w:tcW w:w="1435" w:type="dxa"/>
            <w:tcBorders>
              <w:top w:val="nil"/>
              <w:left w:val="nil"/>
              <w:bottom w:val="single" w:sz="4" w:space="0" w:color="auto"/>
              <w:right w:val="single" w:sz="4" w:space="0" w:color="auto"/>
            </w:tcBorders>
            <w:shd w:val="clear" w:color="auto" w:fill="auto"/>
            <w:noWrap/>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vAlign w:val="bottom"/>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 Dutt Sharma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2,66,947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1,79,438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87,509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 Kapoor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42,23,451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28,19,428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14,04,023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gross salary instead of net salary , hence balance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 Madaan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1,34,887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1,34,887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 Pandey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44,922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44,922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 Prakash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2,24,641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2,24,641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2,30,293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2,30,293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Ravidranath Bhumik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3,22,164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3,22,164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Ravina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1,58,977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1,58,977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Ravinder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1,20,431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1,05,291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15,140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Ravindra Prabhakar Chaudhari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6,23,221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6,02,472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20,749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Ravindranath Venkataraman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4,84,888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4,84,888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Reddimalla Srinivasarao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1,96,348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1,96,348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Ritesh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55,117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55,117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Ritesh Kumar Dewangan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1,92,005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1,92,005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Ritu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2,85,719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2,85,719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Rohini Prajapati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2,72,657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2,72,657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Rohit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41,650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41,650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Rohit Narayan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2,65,692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2,65,692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Roopinder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4,27,432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4,27,432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Roshan Shaw</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5,18,235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5,18,235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Roshan Yadav</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2,38,437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2,38,437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Rupesh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3,13,067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3,09,529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3,538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598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Rvr Murthy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1,20,383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34,617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599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 Naveen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2,98,748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2,98,749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 V Basavaiah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4,46,153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4,46,153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S.S.V.S. Ravi Varma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6,87,963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6,87,963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Sachin Bhagwant Kulkarni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11,99,964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11,99,964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Sachin Sachdeva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2,02,760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2,02,760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604</w:t>
            </w:r>
          </w:p>
        </w:tc>
        <w:tc>
          <w:tcPr>
            <w:tcW w:w="3430" w:type="dxa"/>
            <w:tcBorders>
              <w:top w:val="nil"/>
              <w:left w:val="nil"/>
              <w:bottom w:val="single" w:sz="4" w:space="0" w:color="auto"/>
              <w:right w:val="single" w:sz="4" w:space="0" w:color="auto"/>
            </w:tcBorders>
            <w:shd w:val="clear" w:color="auto" w:fill="FFFFFF" w:themeFill="background1"/>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Sadananda Panda</w:t>
            </w:r>
          </w:p>
        </w:tc>
        <w:tc>
          <w:tcPr>
            <w:tcW w:w="2120" w:type="dxa"/>
            <w:tcBorders>
              <w:top w:val="nil"/>
              <w:left w:val="nil"/>
              <w:bottom w:val="single" w:sz="4" w:space="0" w:color="auto"/>
              <w:right w:val="single" w:sz="4" w:space="0" w:color="auto"/>
            </w:tcBorders>
            <w:shd w:val="clear" w:color="000000" w:fill="FFFFFF"/>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2,14,945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2,14,945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Sadique Raza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1,09,254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1,09,254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Saida Hassan Shaik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2,23,809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2,23,809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Samarla Ramesh Babu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94,440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94,440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608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Sambit Kumar Behera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2,50,994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2,50,994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609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Samir Pal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72,171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72,171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Samudrala Sridhar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1,35,418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1,35,418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Samudrala Sudhir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1,81,254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1,22,469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58,785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Sanat Kumar Senapati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4,73,419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i/>
                <w:iCs/>
                <w:color w:val="000000"/>
                <w:sz w:val="18"/>
                <w:szCs w:val="18"/>
              </w:rPr>
            </w:pPr>
            <w:r w:rsidRPr="00666ADA">
              <w:rPr>
                <w:rFonts w:ascii="Verdana" w:hAnsi="Verdana" w:cs="Calibri"/>
                <w:i/>
                <w:iCs/>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4,73,419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No Liability recorded as per books of accounts of Corporate Debtor</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Sanchay Kumar 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9,95,288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7,09,158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2,86,130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Retention amount not admissible</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Sandeep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2,45,896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2,45,896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Sandeep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1,66,642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1,66,642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Sandeep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3,20,445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3,20,445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617</w:t>
            </w:r>
          </w:p>
        </w:tc>
        <w:tc>
          <w:tcPr>
            <w:tcW w:w="3430" w:type="dxa"/>
            <w:tcBorders>
              <w:top w:val="nil"/>
              <w:left w:val="nil"/>
              <w:bottom w:val="single" w:sz="4" w:space="0" w:color="auto"/>
              <w:right w:val="single" w:sz="4" w:space="0" w:color="auto"/>
            </w:tcBorders>
            <w:shd w:val="clear" w:color="auto" w:fill="FFFFFF" w:themeFill="background1"/>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Sandeep Kumar dubey</w:t>
            </w:r>
          </w:p>
        </w:tc>
        <w:tc>
          <w:tcPr>
            <w:tcW w:w="2120" w:type="dxa"/>
            <w:tcBorders>
              <w:top w:val="nil"/>
              <w:left w:val="nil"/>
              <w:bottom w:val="single" w:sz="4" w:space="0" w:color="auto"/>
              <w:right w:val="single" w:sz="4" w:space="0" w:color="auto"/>
            </w:tcBorders>
            <w:shd w:val="clear" w:color="000000" w:fill="FFFFFF"/>
            <w:noWrap/>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59,849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59,849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vAlign w:val="bottom"/>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618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Sandeep Malik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1,25,240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1,25,240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619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Sandeep Ramdas Channe</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1,93,048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1,93,048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Sandeep Sharma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1,34,485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1,34,485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Sanjay Bajaj</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3,60,496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3,60,496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Sanjay Kumar Rathore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2,07,661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2,03,552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4,109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gross salary instead of net salary , hence balance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Sanjaya Kumar Sahoo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3,21,227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3,21,227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Sanjeet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3,30,895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3,30,895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Sanjeev Kumar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18,443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18,443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Sanjeev Kumar Sah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1,58,865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1,26,301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32,564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Sanjeev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7,68,380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5,39,957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2,28,423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Nov 2017 is includible in CIRP cost hence stands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Sanjeev Kumar Srivastava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3,66,688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3,38,959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27,729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Sanjeev Kumar Tiwari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5,23,426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5,23,426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Sanjib Mohanty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5,68,197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4,95,189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73,008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Sanjiv Kapil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4,05,561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3,19,571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85,990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&amp; TDS not admissible</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Sanjiv Kumar Jha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5,73,288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4,51,408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1,21,880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Santosh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2,15,328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1,87,494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27,834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Santosh Kumar Satpathy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15,74,000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15,74,000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No Liability recorded as per books of accounts of Corporate Debtor</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Sapram Kotilingam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5,22,812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4,72,129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50,683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Sasi Bhusan Das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10,41,680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7,56,013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2,85,667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Satheesh Pk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2,87,403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2,87,403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Satish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3,28,924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3,28,924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Satpal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6,25,664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5,97,870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27,794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Satya Narayan Meena</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42,231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42,231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Satya Prakash Pattnaik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2,02,823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2,02,823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Satya Prakash Pattnaik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1,06,063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1,06,063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Satyan Goel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4,43,393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4,43,393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Satyedra Dubey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1,39,474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1,39,474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Satyendra Pal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7,14,745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7,14,745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No Liability recorded as per books of accounts of Corporate Debtor.</w:t>
            </w:r>
            <w:r w:rsidRPr="00666ADA">
              <w:rPr>
                <w:rFonts w:ascii="Verdana" w:hAnsi="Verdana" w:cs="Calibri"/>
                <w:color w:val="000000"/>
                <w:sz w:val="18"/>
                <w:szCs w:val="18"/>
              </w:rPr>
              <w:br/>
              <w:t xml:space="preserve">Interest not admissible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Satyendra Yadav</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6,75,665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6,75,665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Saurabh Singh Mahobiya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1,53,684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2,76,316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Sayed Tashkil Islam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3,22,407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3,22,407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Seemala Srinivasa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3,72,667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3,72,667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Seshadev Patra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5,01,026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5,01,026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Shaik jani Basha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96,365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96,365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Shailendra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6,69,359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4,53,749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2,15,610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Shailendra Kumar Kaiwart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3,17,738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3,17,738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Shailendra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1,92,907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1,92,907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Shashi Choudhary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1,33,000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Shashi Kant Patel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2,04,563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1,94,095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10,468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Shashi Shekhar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2,96,257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2,96,257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Shashi Shekhar Mishra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69,420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69,420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Shibu Varghese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5,39,761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5,39,761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Shilpa Khandelwal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2,36,748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1,12,413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1,24,335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Interest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Shishir Thakare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66,699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66,699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Shishupal Singh Rana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2,30,788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2,30,788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Shiv Shanker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1,65,849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1,43,011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22,838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Shrikant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1,12,509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1,12,509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Shyam Lal Verma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2,00,051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2,00,051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Shyam Subash Rathod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1,54,563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1,46,072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8,491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Siba Sankar Pattnaik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1,81,335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1,33,670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47,665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Siripurapu Sri Om Prakash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5,46,027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4,25,674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1,20,353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Siva Venkata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95,056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95,056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Somahuti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1,24,901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1,13,056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11,845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Somashekhar  G Khot</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1,62,183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1,62,183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Somewara Rao Chintalapudi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2,93,147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2,93,147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Soubhagya Kumar Behera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4,23,264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4,23,264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1,60,241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1,60,241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Sreejith H Menon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2,46,033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2,46,033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Sreekanth 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5,75,659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5,75,160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499 </w:t>
            </w:r>
          </w:p>
        </w:tc>
        <w:tc>
          <w:tcPr>
            <w:tcW w:w="3949" w:type="dxa"/>
            <w:tcBorders>
              <w:top w:val="nil"/>
              <w:left w:val="single" w:sz="4" w:space="0" w:color="auto"/>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Sreekanth Voona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1,99,187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1,99,187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Sreekrishnaiah Dadi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2,95,260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2,95,260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Sreenivasulukande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4,34,284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4,34,284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Sreenu Hai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1,37,114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1,37,114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Sreepada Uma Mahesam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8,16,747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8,16,747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Srikant Samal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1,73,538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1,73,538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Srinivas 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65,086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65,086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Srinivasarao Mummana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5,26,818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1,66,091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3,60,727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Sthiti Pragyan Mahana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91,675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91,675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Subas Chandra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5,09,891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4,96,792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13,099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Subhendra Kumar Satapathi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1,76,246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1,68,587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7,659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Subhendu Swain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3,72,350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3,72,350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Subhra Prakash Sarkar</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81,456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74,768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6,688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Subramanyam Jayanti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4,19,829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4,19,829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Subrat Sambit Bibhupada Garnaik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3,11,185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3,11,185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692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Subrata Roy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5,12,317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5,12,317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Sudesna Biswas</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3,42,019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1,63,303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1,78,716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Sudhakar Siinha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1,98,747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1,94,402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4,345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Reimbursement of Mobile Bill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Sudhakara Babu Myneni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22,40,732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22,40,732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Sudhanshu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5,13,508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5,13,508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Sudhanshu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5,13,508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5,13,508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Sudhir Kumar Bhalla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20,67,110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11,53,443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9,13,667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699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Sudhir Kumar Kapoor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5,67,503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5,67,503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Sudhir Kumar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6,78,166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6,78,166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Sudhir Sharad Akarte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1,93,702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1,93,702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702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Suhash Halder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4,79,486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2,03,864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2,75,622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Sujoy Adhikary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3,12,049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2,93,479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18,570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Sulatan Khan (Mohammad Sultain)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2,72,536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2,63,767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8,769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Sumanth Vemulapalli</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78,361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78,361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Sumir Sundaram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3,67,799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3,67,164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gross salary instead of net salary , hence balance stands rejected</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Sundeep Kumar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1,00,313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1,00,313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Sunil Amati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4,00,192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3,43,724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56,468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August'17 is includible in CIRP cost hence stands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709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Sunil Behera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2,79,682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2,79,682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Sunil Chowdary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64,038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64,038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Sunil Kumar Kaura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6,91,386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5,41,152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1,50,234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712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Sunil Kumar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4,94,067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4,94,067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Suntu Kumar Dutta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3,56,531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2,91,665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64,866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Erroneously claimed gross salary instead of net salary , hence balance stands rejected</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714</w:t>
            </w:r>
          </w:p>
        </w:tc>
        <w:tc>
          <w:tcPr>
            <w:tcW w:w="3430" w:type="dxa"/>
            <w:tcBorders>
              <w:top w:val="nil"/>
              <w:left w:val="nil"/>
              <w:bottom w:val="nil"/>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Surendra Prasad</w:t>
            </w:r>
          </w:p>
        </w:tc>
        <w:tc>
          <w:tcPr>
            <w:tcW w:w="2120" w:type="dxa"/>
            <w:tcBorders>
              <w:top w:val="nil"/>
              <w:left w:val="nil"/>
              <w:bottom w:val="nil"/>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90,530 </w:t>
            </w:r>
          </w:p>
        </w:tc>
        <w:tc>
          <w:tcPr>
            <w:tcW w:w="1563" w:type="dxa"/>
            <w:tcBorders>
              <w:top w:val="nil"/>
              <w:left w:val="nil"/>
              <w:bottom w:val="nil"/>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90,530 </w:t>
            </w:r>
          </w:p>
        </w:tc>
        <w:tc>
          <w:tcPr>
            <w:tcW w:w="1435" w:type="dxa"/>
            <w:tcBorders>
              <w:top w:val="nil"/>
              <w:left w:val="nil"/>
              <w:bottom w:val="nil"/>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715</w:t>
            </w:r>
          </w:p>
        </w:tc>
        <w:tc>
          <w:tcPr>
            <w:tcW w:w="3430" w:type="dxa"/>
            <w:tcBorders>
              <w:top w:val="single" w:sz="4" w:space="0" w:color="auto"/>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Surendranath Nannapaneni</w:t>
            </w:r>
          </w:p>
        </w:tc>
        <w:tc>
          <w:tcPr>
            <w:tcW w:w="2120" w:type="dxa"/>
            <w:tcBorders>
              <w:top w:val="single" w:sz="4" w:space="0" w:color="auto"/>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87,434 </w:t>
            </w:r>
          </w:p>
        </w:tc>
        <w:tc>
          <w:tcPr>
            <w:tcW w:w="1563" w:type="dxa"/>
            <w:tcBorders>
              <w:top w:val="single" w:sz="4" w:space="0" w:color="auto"/>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87,434 </w:t>
            </w:r>
          </w:p>
        </w:tc>
        <w:tc>
          <w:tcPr>
            <w:tcW w:w="1435" w:type="dxa"/>
            <w:tcBorders>
              <w:top w:val="single" w:sz="4" w:space="0" w:color="auto"/>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Suresh Chandra Pattanayak</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3,09,023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3,08,301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Suresh Kumar Bali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4,56,553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4,56,553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Suresh Kunju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1,43,060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1,43,060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719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Suresh Narukulla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1,38,406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1,38,406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Suresh Sankavaram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61,235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61,235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Sushant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46,552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Sushant Shegaonkar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2,92,731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2,92,731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723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Sushil Balkrishnaji Gedam</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1,47,871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1,47,871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724</w:t>
            </w:r>
          </w:p>
        </w:tc>
        <w:tc>
          <w:tcPr>
            <w:tcW w:w="3430" w:type="dxa"/>
            <w:tcBorders>
              <w:top w:val="nil"/>
              <w:left w:val="nil"/>
              <w:bottom w:val="nil"/>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Sushil Kumar Pathak</w:t>
            </w:r>
          </w:p>
        </w:tc>
        <w:tc>
          <w:tcPr>
            <w:tcW w:w="2120" w:type="dxa"/>
            <w:tcBorders>
              <w:top w:val="nil"/>
              <w:left w:val="nil"/>
              <w:bottom w:val="nil"/>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2,87,843 </w:t>
            </w:r>
          </w:p>
        </w:tc>
        <w:tc>
          <w:tcPr>
            <w:tcW w:w="1563" w:type="dxa"/>
            <w:tcBorders>
              <w:top w:val="nil"/>
              <w:left w:val="nil"/>
              <w:bottom w:val="nil"/>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2,87,843 </w:t>
            </w:r>
          </w:p>
        </w:tc>
        <w:tc>
          <w:tcPr>
            <w:tcW w:w="1435" w:type="dxa"/>
            <w:tcBorders>
              <w:top w:val="nil"/>
              <w:left w:val="nil"/>
              <w:bottom w:val="nil"/>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nil"/>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725</w:t>
            </w:r>
          </w:p>
        </w:tc>
        <w:tc>
          <w:tcPr>
            <w:tcW w:w="3430" w:type="dxa"/>
            <w:tcBorders>
              <w:top w:val="single" w:sz="4" w:space="0" w:color="auto"/>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Susrikanta Khuntia</w:t>
            </w:r>
          </w:p>
        </w:tc>
        <w:tc>
          <w:tcPr>
            <w:tcW w:w="2120" w:type="dxa"/>
            <w:tcBorders>
              <w:top w:val="single" w:sz="4" w:space="0" w:color="auto"/>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1,21,360 </w:t>
            </w:r>
          </w:p>
        </w:tc>
        <w:tc>
          <w:tcPr>
            <w:tcW w:w="1563" w:type="dxa"/>
            <w:tcBorders>
              <w:top w:val="single" w:sz="4" w:space="0" w:color="auto"/>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1,21,360 </w:t>
            </w:r>
          </w:p>
        </w:tc>
        <w:tc>
          <w:tcPr>
            <w:tcW w:w="1435" w:type="dxa"/>
            <w:tcBorders>
              <w:top w:val="single" w:sz="4" w:space="0" w:color="auto"/>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Suvabrata Hajra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2,68,855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2,68,855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Swapnil Bhelke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1,52,242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1,52,242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Swarup Halder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3,58,159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3,58,159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729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 Narasa Reddy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95,528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95528</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 Shanmugaraj</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6,19,940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2,28,551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3,91,389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T.R.Santhosh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3,59,224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3,59,224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T.Stephen Jesudasan</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1,80,744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1,58,684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22,060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F&amp;F showing receivable however claimant wrongly considered it as payable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733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Tajabar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5,85,035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5,85,035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Tamada Shanmukha Rao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2,40,796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2,40,796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Tara Lal Verma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1,59,027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1,59,027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9C0006"/>
                <w:sz w:val="18"/>
                <w:szCs w:val="18"/>
              </w:rPr>
            </w:pPr>
            <w:r w:rsidRPr="00666ADA">
              <w:rPr>
                <w:rFonts w:ascii="Verdana" w:hAnsi="Verdana" w:cs="Calibri"/>
                <w:color w:val="9C0006"/>
                <w:sz w:val="18"/>
                <w:szCs w:val="18"/>
              </w:rPr>
              <w:t xml:space="preserve">Tarlochan Singh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7,70,921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5,73,176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1,97,745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9C0006"/>
                <w:sz w:val="18"/>
                <w:szCs w:val="18"/>
              </w:rPr>
            </w:pPr>
            <w:r w:rsidRPr="00666ADA">
              <w:rPr>
                <w:rFonts w:ascii="Verdana" w:hAnsi="Verdana" w:cs="Calibri"/>
                <w:color w:val="9C0006"/>
                <w:sz w:val="18"/>
                <w:szCs w:val="18"/>
              </w:rPr>
              <w:t xml:space="preserve">Tarlochan Singh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2,79,230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2,36,636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42,594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Tarun Kumar Dewgan</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84,305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84,305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739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Tarun Sachan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25,662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23,916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1,746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Telaprolu Brahmaiah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29,06,558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25,31,966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3,74,592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Thippeswamy G.E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1,93,705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1,93,705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Trilochan Sahoo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1,91,102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1,91,102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743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Tulsi Dass Sorabhi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6,24,827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2,15,067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4,09,760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U Bapiraju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5,71,491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5,71,491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Uggrsain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94,797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94,797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Umendra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41,360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41,360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No Liability recorded as per books of accounts of Corporate Debtor.</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Umesh Chandra Sahu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1,49,862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1,49,862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Umesh Hegde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4,79,406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2,65,149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2,14,257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749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Usman Ali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1,24,309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1,24,309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V B Ramkumar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3,24,126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3,24,126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Mohan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2,81,765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2,81,765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Palani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2,16,151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2,07,985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8,166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Srinivasa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4,10,249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4,10,249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754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Suresh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18,62,316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18,62,316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V Anand Matukumali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4,21,360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4,17,609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3,751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Narasimha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5,62,167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5,62,167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S. Prakash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9,83,421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9,83,421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Sri Hari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30,12,838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23,32,884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6,79,954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rejected</w:t>
            </w:r>
            <w:r w:rsidRPr="00666ADA">
              <w:rPr>
                <w:rFonts w:ascii="Verdana" w:hAnsi="Verdana" w:cs="Calibri"/>
                <w:color w:val="000000"/>
                <w:sz w:val="18"/>
                <w:szCs w:val="18"/>
              </w:rPr>
              <w:br/>
              <w:t xml:space="preserve">Interest not admissible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759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 Sudheer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2,00,000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2,00,000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No Liability recorded as per books of accounts of Corporate Debtor</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V.B.N.V.V Prasad</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3,23,394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3,23,394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Salary of Oct'17 is includible in CIRP cost hence stands rejected and in respect of balance claim, no Liability recorded as per books of accounts of Corporate Debtor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V.Kiran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2,42,034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2,42,034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Vanil garg</w:t>
            </w:r>
          </w:p>
        </w:tc>
        <w:tc>
          <w:tcPr>
            <w:tcW w:w="2120"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2,12,376 </w:t>
            </w:r>
          </w:p>
        </w:tc>
        <w:tc>
          <w:tcPr>
            <w:tcW w:w="1563"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2,12,376 </w:t>
            </w:r>
          </w:p>
        </w:tc>
        <w:tc>
          <w:tcPr>
            <w:tcW w:w="1435" w:type="dxa"/>
            <w:tcBorders>
              <w:top w:val="nil"/>
              <w:left w:val="nil"/>
              <w:bottom w:val="single" w:sz="4" w:space="0" w:color="auto"/>
              <w:right w:val="single" w:sz="4" w:space="0" w:color="auto"/>
            </w:tcBorders>
            <w:shd w:val="clear" w:color="auto" w:fill="auto"/>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auto" w:fill="auto"/>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Varun Sadda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39,656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39,656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764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Varun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73,007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73,007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Vasu Babu Mupala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1,15,982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1,15,982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Veerabhadra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3,30,952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3,12,078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18,874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F&amp;F showing receivable however claimant wrongly considered it as payable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767</w:t>
            </w:r>
          </w:p>
        </w:tc>
        <w:tc>
          <w:tcPr>
            <w:tcW w:w="3430" w:type="dxa"/>
            <w:tcBorders>
              <w:top w:val="nil"/>
              <w:left w:val="nil"/>
              <w:bottom w:val="nil"/>
              <w:right w:val="nil"/>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Veleheru Krishna Prasad</w:t>
            </w:r>
          </w:p>
        </w:tc>
        <w:tc>
          <w:tcPr>
            <w:tcW w:w="2120" w:type="dxa"/>
            <w:tcBorders>
              <w:top w:val="nil"/>
              <w:left w:val="single" w:sz="4" w:space="0" w:color="auto"/>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4,06,073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4,06,073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768</w:t>
            </w:r>
          </w:p>
        </w:tc>
        <w:tc>
          <w:tcPr>
            <w:tcW w:w="3430" w:type="dxa"/>
            <w:tcBorders>
              <w:top w:val="single" w:sz="4" w:space="0" w:color="auto"/>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Velicheti Srinivasa Rao</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1,59,111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1,59,111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nil"/>
              <w:right w:val="nil"/>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769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Velicheti Srinivasarao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1,59,111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1,59,111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Venkata Narasimha Rao Velagapudi </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8,31,441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8,31,441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Venkata Prasad Ganti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1,80,106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1,80,106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772</w:t>
            </w:r>
          </w:p>
        </w:tc>
        <w:tc>
          <w:tcPr>
            <w:tcW w:w="3430" w:type="dxa"/>
            <w:tcBorders>
              <w:top w:val="nil"/>
              <w:left w:val="nil"/>
              <w:bottom w:val="nil"/>
              <w:right w:val="nil"/>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Venkata Ramachandra Rao Velicheti</w:t>
            </w:r>
          </w:p>
        </w:tc>
        <w:tc>
          <w:tcPr>
            <w:tcW w:w="2120" w:type="dxa"/>
            <w:tcBorders>
              <w:top w:val="nil"/>
              <w:left w:val="single" w:sz="4" w:space="0" w:color="auto"/>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6,29,222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6,29,222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773</w:t>
            </w:r>
          </w:p>
        </w:tc>
        <w:tc>
          <w:tcPr>
            <w:tcW w:w="3430" w:type="dxa"/>
            <w:tcBorders>
              <w:top w:val="single" w:sz="4" w:space="0" w:color="auto"/>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Venkateswara Raju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2,49,719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2,49,719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Venkateswara Rao Bandi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10,82,633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10,82,633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775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Venkateswara Rao Mulakala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1,43,069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1,43,069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Venkateswarlu Pokuri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1,65,732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1,65,732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Venu Gopal Bhanu</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58,902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58,902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Venu Gopal Rao Tallapelly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1,75,877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1,75,877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116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779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Vidyadhar Mahewar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5,07,407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4,46,631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60,776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Vihas Kumar Bhadey</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1,86,795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1,86,795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Vikas Jain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1,66,332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1,66,332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Vikas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6,41,854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5,41,832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1,00,022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 and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Vikash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90,873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90,873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Vikram Singh Kundral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3,06,726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3,06,726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Vikrant Charde</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8,76,391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7,26,247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1,50,144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TDS claim not admissible</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786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Vimal Singh Chauhan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1,55,573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1,08,359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47,214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Vinay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5,19,534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5,19,534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Vinay Tiwari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2,16,060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2,16,060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789</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Vinayak Jotiba Kesarkar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2,18,611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2,18,611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58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790</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Vineet Kumar</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80,800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80,800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791</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Vinit Pradhan</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5,95,988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5,95,988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87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792</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Vinod  Kumar Gupta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1,76,871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1,76,871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793</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Vinod Kumar Saini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1,73,068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1,73,068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794</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Vinod Tamboli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5,69,355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5,69,355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795</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Vipin Goel</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7,45,312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7,45,312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796</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Vipin Kumar Tiwari</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72,475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72,475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797</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Vipin Sharma</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11,36,010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11,26,382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9,628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29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798</w:t>
            </w:r>
          </w:p>
        </w:tc>
        <w:tc>
          <w:tcPr>
            <w:tcW w:w="3430" w:type="dxa"/>
            <w:tcBorders>
              <w:top w:val="nil"/>
              <w:left w:val="nil"/>
              <w:bottom w:val="single" w:sz="4" w:space="0" w:color="auto"/>
              <w:right w:val="single" w:sz="4" w:space="0" w:color="auto"/>
            </w:tcBorders>
            <w:shd w:val="clear" w:color="auto" w:fill="FFFFFF" w:themeFill="background1"/>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Virendar Pratap Singh</w:t>
            </w:r>
          </w:p>
        </w:tc>
        <w:tc>
          <w:tcPr>
            <w:tcW w:w="2120"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90,788 </w:t>
            </w:r>
          </w:p>
        </w:tc>
        <w:tc>
          <w:tcPr>
            <w:tcW w:w="1563"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90,788 </w:t>
            </w:r>
          </w:p>
        </w:tc>
        <w:tc>
          <w:tcPr>
            <w:tcW w:w="1435" w:type="dxa"/>
            <w:tcBorders>
              <w:top w:val="nil"/>
              <w:left w:val="nil"/>
              <w:bottom w:val="single" w:sz="4" w:space="0" w:color="auto"/>
              <w:right w:val="single" w:sz="4" w:space="0" w:color="auto"/>
            </w:tcBorders>
            <w:shd w:val="clear" w:color="000000" w:fill="FFFFFF"/>
            <w:noWrap/>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nil"/>
              <w:left w:val="nil"/>
              <w:bottom w:val="single" w:sz="4" w:space="0" w:color="auto"/>
              <w:right w:val="single" w:sz="4" w:space="0" w:color="auto"/>
            </w:tcBorders>
            <w:shd w:val="clear" w:color="000000" w:fill="FFFFFF"/>
            <w:hideMark/>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799</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Vishal Singh</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6,54,376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6,54,376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800</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Vishnu D Sharma</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5,67,390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1,79,973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3,87,417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801</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Vishnu Kant Sharma</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29,260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29,260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802</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Vishwanath Kumar</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3,47,658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3,47,658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803</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Vivek Gupta</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7,58,196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2,54,666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5,03,530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Principal : Liability recorded as per books of accounts of Corporate Debtor admitted, balance claim has been rejected</w:t>
            </w:r>
            <w:r w:rsidRPr="00666ADA">
              <w:rPr>
                <w:rFonts w:ascii="Verdana" w:hAnsi="Verdana" w:cs="Calibri"/>
                <w:color w:val="000000"/>
                <w:sz w:val="18"/>
                <w:szCs w:val="18"/>
              </w:rPr>
              <w:br/>
              <w:t xml:space="preserve">Interest not admissible </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804</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Vivek Sharma</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1,60,902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1,60,902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805</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Vivek Subashrao Wath</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1,06,293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1,06,293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806</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Vivek Suri</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13,35,634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13,35,634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807</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Vivek Tripathi</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1,85,370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1,85,370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808</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Vk Ramachandran</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2,76,988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2,76,988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809</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Wakil Prasad Ray</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2,74,074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2,74,074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810</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 Aditya Kumar</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1,37,305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1,37,305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811</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Yad Ram Sharma</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4,26,449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3,57,347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69,102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812</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Yalamanchili Ashok Kumar</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3,26,849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3,22,401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4,448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813</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Yashpal Singh</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3,06,318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2,37,367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68,951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814</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Yog Raj Pahuja</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9,92,343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5,26,442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4,65,901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br/>
              <w:t xml:space="preserve">Interest not admissible </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815</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Yogendra Bhati</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63,324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63,324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816</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Yogendra Singh Bhati</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5,65,177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4,74,345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90,832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Liability recorded as per books of accounts of Corporate Debtor admitted, balance claim has been rejected</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817</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Yogesh Appasaheb Kulkarni</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3,80,483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3,80,483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lastRenderedPageBreak/>
              <w:t>818</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Yogesh Shrinath Supekar</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1,94,330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1,94,330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819</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Yogeswara Reddy</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3,85,481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3,85,481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820</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Yogita Kaushik</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3,02,263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3,02,263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jc w:val="cente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821</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Yudhvir Singh</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42,017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42,017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822</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Zoheb Ali Khan</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19,802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19,802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jc w:val="right"/>
              <w:rPr>
                <w:rFonts w:ascii="Verdana" w:hAnsi="Verdana" w:cs="Calibri"/>
                <w:color w:val="000000"/>
                <w:sz w:val="18"/>
                <w:szCs w:val="18"/>
              </w:rPr>
            </w:pPr>
            <w:r w:rsidRPr="00666ADA">
              <w:rPr>
                <w:rFonts w:ascii="Verdana" w:hAnsi="Verdana" w:cs="Calibri"/>
                <w:color w:val="000000"/>
                <w:sz w:val="18"/>
                <w:szCs w:val="18"/>
              </w:rPr>
              <w:t>823</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Zubair Ahmed Ansari</w:t>
            </w:r>
          </w:p>
        </w:tc>
        <w:tc>
          <w:tcPr>
            <w:tcW w:w="2120"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2,67,526 </w:t>
            </w:r>
          </w:p>
        </w:tc>
        <w:tc>
          <w:tcPr>
            <w:tcW w:w="1563"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2,67,526 </w:t>
            </w:r>
          </w:p>
        </w:tc>
        <w:tc>
          <w:tcPr>
            <w:tcW w:w="1435" w:type="dxa"/>
            <w:tcBorders>
              <w:top w:val="single" w:sz="4" w:space="0" w:color="auto"/>
              <w:left w:val="nil"/>
              <w:bottom w:val="single" w:sz="4" w:space="0" w:color="auto"/>
              <w:right w:val="single" w:sz="4" w:space="0" w:color="auto"/>
            </w:tcBorders>
            <w:shd w:val="clear" w:color="000000" w:fill="FFFFFF"/>
            <w:noWrap/>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 xml:space="preserve">                              -   </w:t>
            </w:r>
          </w:p>
        </w:tc>
        <w:tc>
          <w:tcPr>
            <w:tcW w:w="3949" w:type="dxa"/>
            <w:tcBorders>
              <w:top w:val="single" w:sz="4" w:space="0" w:color="auto"/>
              <w:left w:val="nil"/>
              <w:bottom w:val="single" w:sz="4" w:space="0" w:color="auto"/>
              <w:right w:val="single" w:sz="4" w:space="0" w:color="auto"/>
            </w:tcBorders>
            <w:shd w:val="clear" w:color="000000" w:fill="FFFFFF"/>
          </w:tcPr>
          <w:p w:rsidR="00666ADA" w:rsidRPr="00666ADA" w:rsidRDefault="00666ADA" w:rsidP="00666ADA">
            <w:pPr>
              <w:rPr>
                <w:rFonts w:ascii="Verdana" w:hAnsi="Verdana" w:cs="Calibri"/>
                <w:color w:val="000000"/>
                <w:sz w:val="18"/>
                <w:szCs w:val="18"/>
              </w:rPr>
            </w:pPr>
            <w:r w:rsidRPr="00666ADA">
              <w:rPr>
                <w:rFonts w:ascii="Verdana" w:hAnsi="Verdana" w:cs="Calibri"/>
                <w:color w:val="000000"/>
                <w:sz w:val="18"/>
                <w:szCs w:val="18"/>
              </w:rPr>
              <w:t>-</w:t>
            </w:r>
          </w:p>
        </w:tc>
      </w:tr>
      <w:tr w:rsidR="00666ADA" w:rsidRPr="00666ADA" w:rsidTr="00666A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6ADA" w:rsidRPr="00666ADA" w:rsidRDefault="00666ADA" w:rsidP="00666ADA">
            <w:pPr>
              <w:rPr>
                <w:rFonts w:ascii="Verdana" w:hAnsi="Verdana" w:cs="Calibri"/>
                <w:b/>
                <w:bCs/>
                <w:color w:val="000000"/>
                <w:sz w:val="18"/>
                <w:szCs w:val="18"/>
              </w:rPr>
            </w:pPr>
            <w:r w:rsidRPr="00666ADA">
              <w:rPr>
                <w:rFonts w:ascii="Verdana" w:hAnsi="Verdana" w:cs="Calibri"/>
                <w:b/>
                <w:bCs/>
                <w:color w:val="000000"/>
                <w:sz w:val="18"/>
                <w:szCs w:val="18"/>
              </w:rPr>
              <w:t> </w:t>
            </w:r>
          </w:p>
        </w:tc>
        <w:tc>
          <w:tcPr>
            <w:tcW w:w="3430" w:type="dxa"/>
            <w:tcBorders>
              <w:top w:val="single" w:sz="4" w:space="0" w:color="auto"/>
              <w:left w:val="nil"/>
              <w:bottom w:val="single" w:sz="4" w:space="0" w:color="auto"/>
              <w:right w:val="single" w:sz="4" w:space="0" w:color="auto"/>
            </w:tcBorders>
            <w:shd w:val="clear" w:color="auto" w:fill="FFFFFF" w:themeFill="background1"/>
            <w:noWrap/>
          </w:tcPr>
          <w:p w:rsidR="00666ADA" w:rsidRPr="00666ADA" w:rsidRDefault="00666ADA" w:rsidP="00666ADA">
            <w:pPr>
              <w:rPr>
                <w:rFonts w:ascii="Verdana" w:hAnsi="Verdana" w:cs="Calibri"/>
                <w:b/>
                <w:bCs/>
                <w:color w:val="000000"/>
                <w:sz w:val="18"/>
                <w:szCs w:val="18"/>
              </w:rPr>
            </w:pPr>
            <w:r w:rsidRPr="00666ADA">
              <w:rPr>
                <w:rFonts w:ascii="Verdana" w:hAnsi="Verdana" w:cs="Calibri"/>
                <w:b/>
                <w:bCs/>
                <w:color w:val="000000"/>
                <w:sz w:val="18"/>
                <w:szCs w:val="18"/>
              </w:rPr>
              <w:t>TOTAL</w:t>
            </w:r>
          </w:p>
        </w:tc>
        <w:tc>
          <w:tcPr>
            <w:tcW w:w="2120" w:type="dxa"/>
            <w:tcBorders>
              <w:top w:val="single" w:sz="4" w:space="0" w:color="auto"/>
              <w:left w:val="nil"/>
              <w:bottom w:val="single" w:sz="4" w:space="0" w:color="auto"/>
              <w:right w:val="single" w:sz="4" w:space="0" w:color="auto"/>
            </w:tcBorders>
            <w:shd w:val="clear" w:color="000000" w:fill="FFFFFF"/>
            <w:noWrap/>
            <w:vAlign w:val="bottom"/>
          </w:tcPr>
          <w:p w:rsidR="00666ADA" w:rsidRPr="00666ADA" w:rsidRDefault="00666ADA" w:rsidP="00666ADA">
            <w:pPr>
              <w:rPr>
                <w:rFonts w:ascii="Verdana" w:hAnsi="Verdana" w:cs="Calibri"/>
                <w:b/>
                <w:bCs/>
                <w:color w:val="000000"/>
                <w:sz w:val="18"/>
                <w:szCs w:val="18"/>
              </w:rPr>
            </w:pPr>
            <w:r w:rsidRPr="00666ADA">
              <w:rPr>
                <w:rFonts w:ascii="Verdana" w:hAnsi="Verdana" w:cs="Calibri"/>
                <w:b/>
                <w:bCs/>
                <w:color w:val="000000"/>
                <w:sz w:val="18"/>
                <w:szCs w:val="18"/>
              </w:rPr>
              <w:t xml:space="preserve">             35,17,74,556 </w:t>
            </w:r>
          </w:p>
        </w:tc>
        <w:tc>
          <w:tcPr>
            <w:tcW w:w="1563" w:type="dxa"/>
            <w:tcBorders>
              <w:top w:val="single" w:sz="4" w:space="0" w:color="auto"/>
              <w:left w:val="nil"/>
              <w:bottom w:val="single" w:sz="4" w:space="0" w:color="auto"/>
              <w:right w:val="single" w:sz="4" w:space="0" w:color="auto"/>
            </w:tcBorders>
            <w:shd w:val="clear" w:color="000000" w:fill="FFFFFF"/>
            <w:noWrap/>
            <w:vAlign w:val="bottom"/>
          </w:tcPr>
          <w:p w:rsidR="00666ADA" w:rsidRPr="00666ADA" w:rsidRDefault="00666ADA" w:rsidP="00666ADA">
            <w:pPr>
              <w:rPr>
                <w:rFonts w:ascii="Verdana" w:hAnsi="Verdana" w:cs="Calibri"/>
                <w:b/>
                <w:bCs/>
                <w:color w:val="000000"/>
                <w:sz w:val="18"/>
                <w:szCs w:val="18"/>
              </w:rPr>
            </w:pPr>
            <w:r w:rsidRPr="00666ADA">
              <w:rPr>
                <w:rFonts w:ascii="Verdana" w:hAnsi="Verdana" w:cs="Calibri"/>
                <w:b/>
                <w:bCs/>
                <w:color w:val="000000"/>
                <w:sz w:val="18"/>
                <w:szCs w:val="18"/>
              </w:rPr>
              <w:t xml:space="preserve">             29,33,09,519 </w:t>
            </w:r>
          </w:p>
        </w:tc>
        <w:tc>
          <w:tcPr>
            <w:tcW w:w="1435" w:type="dxa"/>
            <w:tcBorders>
              <w:top w:val="single" w:sz="4" w:space="0" w:color="auto"/>
              <w:left w:val="nil"/>
              <w:bottom w:val="single" w:sz="4" w:space="0" w:color="auto"/>
              <w:right w:val="single" w:sz="4" w:space="0" w:color="auto"/>
            </w:tcBorders>
            <w:shd w:val="clear" w:color="000000" w:fill="FFFFFF"/>
            <w:noWrap/>
            <w:vAlign w:val="bottom"/>
          </w:tcPr>
          <w:p w:rsidR="00666ADA" w:rsidRPr="00666ADA" w:rsidRDefault="00666ADA" w:rsidP="00666ADA">
            <w:pPr>
              <w:rPr>
                <w:rFonts w:ascii="Verdana" w:hAnsi="Verdana" w:cs="Calibri"/>
                <w:b/>
                <w:bCs/>
                <w:color w:val="000000"/>
                <w:sz w:val="18"/>
                <w:szCs w:val="18"/>
              </w:rPr>
            </w:pPr>
            <w:r w:rsidRPr="00666ADA">
              <w:rPr>
                <w:rFonts w:ascii="Verdana" w:hAnsi="Verdana" w:cs="Calibri"/>
                <w:b/>
                <w:bCs/>
                <w:color w:val="000000"/>
                <w:sz w:val="18"/>
                <w:szCs w:val="18"/>
              </w:rPr>
              <w:t xml:space="preserve">            5,84,61,843 </w:t>
            </w:r>
          </w:p>
        </w:tc>
        <w:tc>
          <w:tcPr>
            <w:tcW w:w="3949" w:type="dxa"/>
            <w:tcBorders>
              <w:top w:val="single" w:sz="4" w:space="0" w:color="auto"/>
              <w:left w:val="nil"/>
              <w:bottom w:val="single" w:sz="4" w:space="0" w:color="auto"/>
              <w:right w:val="single" w:sz="4" w:space="0" w:color="auto"/>
            </w:tcBorders>
            <w:shd w:val="clear" w:color="000000" w:fill="FFFFFF"/>
            <w:vAlign w:val="bottom"/>
          </w:tcPr>
          <w:p w:rsidR="00666ADA" w:rsidRPr="00666ADA" w:rsidRDefault="00666ADA" w:rsidP="00666ADA">
            <w:pPr>
              <w:rPr>
                <w:rFonts w:ascii="Verdana" w:hAnsi="Verdana" w:cs="Calibri"/>
                <w:b/>
                <w:bCs/>
                <w:color w:val="000000"/>
                <w:sz w:val="18"/>
                <w:szCs w:val="18"/>
              </w:rPr>
            </w:pPr>
            <w:r w:rsidRPr="00666ADA">
              <w:rPr>
                <w:rFonts w:ascii="Verdana" w:hAnsi="Verdana" w:cs="Calibri"/>
                <w:b/>
                <w:bCs/>
                <w:color w:val="000000"/>
                <w:sz w:val="18"/>
                <w:szCs w:val="18"/>
              </w:rPr>
              <w:t> </w:t>
            </w:r>
          </w:p>
        </w:tc>
      </w:tr>
    </w:tbl>
    <w:p w:rsidR="0087451B" w:rsidRPr="00666ADA" w:rsidRDefault="0087451B" w:rsidP="001B0779">
      <w:pPr>
        <w:rPr>
          <w:rFonts w:ascii="Verdana" w:hAnsi="Verdana" w:cs="Verdana-Bold"/>
          <w:b/>
          <w:bCs/>
          <w:sz w:val="18"/>
          <w:szCs w:val="18"/>
        </w:rPr>
      </w:pPr>
    </w:p>
    <w:p w:rsidR="0087451B" w:rsidRPr="00666ADA" w:rsidRDefault="0087451B"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FA5B5E" w:rsidRPr="00666ADA" w:rsidRDefault="00FA5B5E"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235698" w:rsidRPr="00666ADA" w:rsidRDefault="00235698" w:rsidP="001B0779">
      <w:pPr>
        <w:rPr>
          <w:rFonts w:ascii="Verdana" w:hAnsi="Verdana" w:cs="Verdana-Bold"/>
          <w:b/>
          <w:bCs/>
          <w:sz w:val="18"/>
          <w:szCs w:val="18"/>
        </w:rPr>
      </w:pPr>
    </w:p>
    <w:p w:rsidR="0087451B" w:rsidRPr="00666ADA" w:rsidRDefault="0087451B" w:rsidP="0087451B">
      <w:pPr>
        <w:rPr>
          <w:rFonts w:ascii="Verdana" w:hAnsi="Verdana"/>
          <w:sz w:val="18"/>
          <w:szCs w:val="18"/>
        </w:rPr>
      </w:pPr>
    </w:p>
    <w:p w:rsidR="0087451B" w:rsidRPr="00666ADA" w:rsidRDefault="0087451B" w:rsidP="0087451B">
      <w:pPr>
        <w:rPr>
          <w:rFonts w:ascii="Verdana" w:hAnsi="Verdana"/>
          <w:sz w:val="18"/>
          <w:szCs w:val="18"/>
          <w:lang w:val="en-US"/>
        </w:rPr>
      </w:pPr>
      <w:r w:rsidRPr="00666ADA">
        <w:rPr>
          <w:rFonts w:ascii="Verdana" w:hAnsi="Verdana"/>
          <w:sz w:val="18"/>
          <w:szCs w:val="18"/>
          <w:lang w:val="en-US"/>
        </w:rPr>
        <w:t>Notes:</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The list of workmen and employees i</w:t>
      </w:r>
      <w:r w:rsidR="00FA5B5E" w:rsidRPr="00666ADA">
        <w:rPr>
          <w:rFonts w:ascii="Verdana" w:hAnsi="Verdana"/>
          <w:sz w:val="18"/>
          <w:szCs w:val="18"/>
        </w:rPr>
        <w:t xml:space="preserve">s as per </w:t>
      </w:r>
      <w:r w:rsidR="009554AF">
        <w:rPr>
          <w:rFonts w:ascii="Verdana" w:hAnsi="Verdana"/>
          <w:sz w:val="18"/>
          <w:szCs w:val="18"/>
        </w:rPr>
        <w:t xml:space="preserve">claims received till </w:t>
      </w:r>
      <w:r w:rsidR="00FA5B5E" w:rsidRPr="00666ADA">
        <w:rPr>
          <w:rFonts w:ascii="Verdana" w:hAnsi="Verdana"/>
          <w:sz w:val="18"/>
          <w:szCs w:val="18"/>
        </w:rPr>
        <w:t>0</w:t>
      </w:r>
      <w:r w:rsidR="009554AF">
        <w:rPr>
          <w:rFonts w:ascii="Verdana" w:hAnsi="Verdana"/>
          <w:sz w:val="18"/>
          <w:szCs w:val="18"/>
        </w:rPr>
        <w:t>8 July</w:t>
      </w:r>
      <w:bookmarkStart w:id="0" w:name="_GoBack"/>
      <w:bookmarkEnd w:id="0"/>
      <w:r w:rsidR="005E40B0" w:rsidRPr="00666ADA">
        <w:rPr>
          <w:rFonts w:ascii="Verdana" w:hAnsi="Verdana"/>
          <w:sz w:val="18"/>
          <w:szCs w:val="18"/>
        </w:rPr>
        <w:t xml:space="preserve"> 2019</w:t>
      </w:r>
      <w:r w:rsidRPr="00666ADA">
        <w:rPr>
          <w:rFonts w:ascii="Verdana" w:hAnsi="Verdana"/>
          <w:sz w:val="18"/>
          <w:szCs w:val="18"/>
        </w:rPr>
        <w:t xml:space="preserve"> and therefore, this list is still a work in progress and shall be updated appropriately from time to time.</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 xml:space="preserve">The verification / rejection of the claims has been done on the basis of the proof / supporting documentation of the claims, as shared by the claimant, in accordance with the prescribed documents under the provisions of the Insolvency and Bankruptcy Board of India (Liquidation Process) Regulations, 2016 and corroborated from the records (books of accounts) of the Corporate Debtor. In case of any discrepancy between the details of a claim, as provided by the claimant, and the records (books of accounts) of the Corporate Debtor, the liquidator team has relied upon the records of the Corporate Debtor. The liquidator team has also relied on the records of the HR department of the Corporate Debtor. </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 xml:space="preserve">Further, in case of inadequate, inconsistent or no proof of claim being provided by a claimant (such as no / incomplete supporting documentation, no claimed amount mentioned in the form / affidavit / declaration, mismatch between overall claimed amount and claim components), the liquidator team has reached out, wherever felt necessary, to claimants for appropriate clarifications; meanwhile, reliance has been placed on the records of the Corporate Debtor for verification of claims. In the event of non-availability of data with the HR department, </w:t>
      </w:r>
      <w:r w:rsidR="00FA5B5E" w:rsidRPr="00666ADA">
        <w:rPr>
          <w:rFonts w:ascii="Verdana" w:hAnsi="Verdana"/>
          <w:sz w:val="18"/>
          <w:szCs w:val="18"/>
        </w:rPr>
        <w:t>the amount has been rejected.</w:t>
      </w:r>
      <w:r w:rsidRPr="00666ADA">
        <w:rPr>
          <w:rFonts w:ascii="Verdana" w:hAnsi="Verdana"/>
          <w:sz w:val="18"/>
          <w:szCs w:val="18"/>
        </w:rPr>
        <w:t xml:space="preserve"> </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 xml:space="preserve">If the net liability in the books of the Corporate Debtor is found to be nil, then the amount claimed by a creditor has not been admitted. </w:t>
      </w:r>
    </w:p>
    <w:p w:rsidR="0087451B" w:rsidRPr="00666ADA" w:rsidRDefault="00B6252A" w:rsidP="0087451B">
      <w:pPr>
        <w:pStyle w:val="ListParagraph"/>
        <w:numPr>
          <w:ilvl w:val="0"/>
          <w:numId w:val="1"/>
        </w:numPr>
        <w:jc w:val="both"/>
        <w:rPr>
          <w:rFonts w:ascii="Verdana" w:hAnsi="Verdana"/>
          <w:sz w:val="18"/>
          <w:szCs w:val="18"/>
        </w:rPr>
      </w:pPr>
      <w:r w:rsidRPr="00666ADA">
        <w:rPr>
          <w:rFonts w:ascii="Verdana" w:hAnsi="Verdana"/>
          <w:sz w:val="18"/>
          <w:szCs w:val="18"/>
        </w:rPr>
        <w:t>INR 45,62,17,784.86</w:t>
      </w:r>
      <w:r w:rsidR="0087451B" w:rsidRPr="00666ADA">
        <w:rPr>
          <w:rFonts w:ascii="Verdana" w:hAnsi="Verdana"/>
          <w:sz w:val="18"/>
          <w:szCs w:val="18"/>
        </w:rPr>
        <w:t xml:space="preserve">/- has been proposed to be included in the insolvency resolution process costs (CIRP Cost) towards dues payable to employees which have accrued and have become due during the corporate insolvency resolution process period of the Corporate Debtor.  </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Interest is not admissible unless a court order awarding payment of interest is produced by the claimant, or unless the interest claimed is based on a signed contract between the claimant and Corporate Debtor.</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PF liability of INR 1,09,37,651/- will form part of employees claim, therefore the claimants are now required to send their claim against PF dues also.</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TDS is not admissible since it’s a part of Statutory dues and is payable by Corporate Debtor to the concerned authority.</w:t>
      </w:r>
    </w:p>
    <w:p w:rsidR="0087451B" w:rsidRPr="00666ADA" w:rsidRDefault="0087451B" w:rsidP="0087451B">
      <w:pPr>
        <w:rPr>
          <w:rFonts w:ascii="Verdana" w:hAnsi="Verdana"/>
          <w:sz w:val="18"/>
          <w:szCs w:val="18"/>
        </w:rPr>
      </w:pPr>
    </w:p>
    <w:p w:rsidR="0087451B" w:rsidRPr="00666ADA" w:rsidRDefault="0087451B" w:rsidP="001B0779">
      <w:pPr>
        <w:rPr>
          <w:rFonts w:ascii="Verdana" w:hAnsi="Verdana" w:cs="Verdana-Bold"/>
          <w:b/>
          <w:bCs/>
          <w:sz w:val="18"/>
          <w:szCs w:val="18"/>
        </w:rPr>
      </w:pPr>
    </w:p>
    <w:sectPr w:rsidR="0087451B" w:rsidRPr="00666ADA" w:rsidSect="00294C70">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89" w:rsidRDefault="00A61589" w:rsidP="006360F9">
      <w:pPr>
        <w:spacing w:after="0" w:line="240" w:lineRule="auto"/>
      </w:pPr>
      <w:r>
        <w:separator/>
      </w:r>
    </w:p>
  </w:endnote>
  <w:endnote w:type="continuationSeparator" w:id="0">
    <w:p w:rsidR="00A61589" w:rsidRDefault="00A61589" w:rsidP="0063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68164"/>
      <w:docPartObj>
        <w:docPartGallery w:val="Page Numbers (Bottom of Page)"/>
        <w:docPartUnique/>
      </w:docPartObj>
    </w:sdtPr>
    <w:sdtEndPr>
      <w:rPr>
        <w:noProof/>
      </w:rPr>
    </w:sdtEndPr>
    <w:sdtContent>
      <w:p w:rsidR="00FA5B5E" w:rsidRDefault="00FA5B5E">
        <w:pPr>
          <w:pStyle w:val="Footer"/>
          <w:jc w:val="right"/>
        </w:pPr>
        <w:r>
          <w:fldChar w:fldCharType="begin"/>
        </w:r>
        <w:r>
          <w:instrText xml:space="preserve"> PAGE   \* MERGEFORMAT </w:instrText>
        </w:r>
        <w:r>
          <w:fldChar w:fldCharType="separate"/>
        </w:r>
        <w:r w:rsidR="009554AF">
          <w:rPr>
            <w:noProof/>
          </w:rPr>
          <w:t>91</w:t>
        </w:r>
        <w:r>
          <w:rPr>
            <w:noProof/>
          </w:rPr>
          <w:fldChar w:fldCharType="end"/>
        </w:r>
      </w:p>
    </w:sdtContent>
  </w:sdt>
  <w:p w:rsidR="00FA5B5E" w:rsidRDefault="00FA5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89" w:rsidRDefault="00A61589" w:rsidP="006360F9">
      <w:pPr>
        <w:spacing w:after="0" w:line="240" w:lineRule="auto"/>
      </w:pPr>
      <w:r>
        <w:separator/>
      </w:r>
    </w:p>
  </w:footnote>
  <w:footnote w:type="continuationSeparator" w:id="0">
    <w:p w:rsidR="00A61589" w:rsidRDefault="00A61589" w:rsidP="00636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14D19"/>
    <w:multiLevelType w:val="hybridMultilevel"/>
    <w:tmpl w:val="C826FC86"/>
    <w:lvl w:ilvl="0" w:tplc="9262542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70"/>
    <w:rsid w:val="001A13C2"/>
    <w:rsid w:val="001B0779"/>
    <w:rsid w:val="001D1875"/>
    <w:rsid w:val="00213060"/>
    <w:rsid w:val="00235698"/>
    <w:rsid w:val="00270EBB"/>
    <w:rsid w:val="00294C70"/>
    <w:rsid w:val="002F0306"/>
    <w:rsid w:val="003E17CB"/>
    <w:rsid w:val="003F1F9E"/>
    <w:rsid w:val="004C5D11"/>
    <w:rsid w:val="004D438B"/>
    <w:rsid w:val="005C5AAC"/>
    <w:rsid w:val="005E40B0"/>
    <w:rsid w:val="006360F9"/>
    <w:rsid w:val="0065137E"/>
    <w:rsid w:val="00653E8F"/>
    <w:rsid w:val="00666ADA"/>
    <w:rsid w:val="0087451B"/>
    <w:rsid w:val="00904523"/>
    <w:rsid w:val="009554AF"/>
    <w:rsid w:val="009B27F0"/>
    <w:rsid w:val="00A61589"/>
    <w:rsid w:val="00A641A2"/>
    <w:rsid w:val="00AD014E"/>
    <w:rsid w:val="00AE39C6"/>
    <w:rsid w:val="00AF43B7"/>
    <w:rsid w:val="00B6252A"/>
    <w:rsid w:val="00B6300D"/>
    <w:rsid w:val="00C85DA6"/>
    <w:rsid w:val="00D73113"/>
    <w:rsid w:val="00E42788"/>
    <w:rsid w:val="00E4665D"/>
    <w:rsid w:val="00E76B7B"/>
    <w:rsid w:val="00FA5B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A235"/>
  <w15:chartTrackingRefBased/>
  <w15:docId w15:val="{030801C4-21EC-4181-947F-B3DA9640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C70"/>
    <w:rPr>
      <w:color w:val="0563C1"/>
      <w:u w:val="single"/>
    </w:rPr>
  </w:style>
  <w:style w:type="character" w:styleId="FollowedHyperlink">
    <w:name w:val="FollowedHyperlink"/>
    <w:basedOn w:val="DefaultParagraphFont"/>
    <w:uiPriority w:val="99"/>
    <w:semiHidden/>
    <w:unhideWhenUsed/>
    <w:rsid w:val="00294C70"/>
    <w:rPr>
      <w:color w:val="954F72"/>
      <w:u w:val="single"/>
    </w:rPr>
  </w:style>
  <w:style w:type="paragraph" w:customStyle="1" w:styleId="msonormal0">
    <w:name w:val="msonormal"/>
    <w:basedOn w:val="Normal"/>
    <w:rsid w:val="00294C7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5">
    <w:name w:val="xl65"/>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6">
    <w:name w:val="xl66"/>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7">
    <w:name w:val="xl67"/>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8">
    <w:name w:val="xl68"/>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9">
    <w:name w:val="xl69"/>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IN"/>
    </w:rPr>
  </w:style>
  <w:style w:type="paragraph" w:customStyle="1" w:styleId="xl70">
    <w:name w:val="xl70"/>
    <w:basedOn w:val="Normal"/>
    <w:rsid w:val="00294C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1">
    <w:name w:val="xl71"/>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2">
    <w:name w:val="xl72"/>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3">
    <w:name w:val="xl73"/>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4">
    <w:name w:val="xl74"/>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5">
    <w:name w:val="xl75"/>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87451B"/>
    <w:pPr>
      <w:ind w:left="720"/>
      <w:contextualSpacing/>
    </w:pPr>
  </w:style>
  <w:style w:type="paragraph" w:styleId="FootnoteText">
    <w:name w:val="footnote text"/>
    <w:basedOn w:val="Normal"/>
    <w:link w:val="FootnoteTextChar"/>
    <w:uiPriority w:val="99"/>
    <w:semiHidden/>
    <w:unhideWhenUsed/>
    <w:rsid w:val="00636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0F9"/>
    <w:rPr>
      <w:sz w:val="20"/>
      <w:szCs w:val="20"/>
    </w:rPr>
  </w:style>
  <w:style w:type="character" w:styleId="FootnoteReference">
    <w:name w:val="footnote reference"/>
    <w:basedOn w:val="DefaultParagraphFont"/>
    <w:uiPriority w:val="99"/>
    <w:semiHidden/>
    <w:unhideWhenUsed/>
    <w:rsid w:val="006360F9"/>
    <w:rPr>
      <w:vertAlign w:val="superscript"/>
    </w:rPr>
  </w:style>
  <w:style w:type="paragraph" w:styleId="Header">
    <w:name w:val="header"/>
    <w:basedOn w:val="Normal"/>
    <w:link w:val="HeaderChar"/>
    <w:uiPriority w:val="99"/>
    <w:unhideWhenUsed/>
    <w:rsid w:val="00D73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113"/>
  </w:style>
  <w:style w:type="paragraph" w:styleId="Footer">
    <w:name w:val="footer"/>
    <w:basedOn w:val="Normal"/>
    <w:link w:val="FooterChar"/>
    <w:uiPriority w:val="99"/>
    <w:unhideWhenUsed/>
    <w:rsid w:val="00D73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6574">
      <w:bodyDiv w:val="1"/>
      <w:marLeft w:val="0"/>
      <w:marRight w:val="0"/>
      <w:marTop w:val="0"/>
      <w:marBottom w:val="0"/>
      <w:divBdr>
        <w:top w:val="none" w:sz="0" w:space="0" w:color="auto"/>
        <w:left w:val="none" w:sz="0" w:space="0" w:color="auto"/>
        <w:bottom w:val="none" w:sz="0" w:space="0" w:color="auto"/>
        <w:right w:val="none" w:sz="0" w:space="0" w:color="auto"/>
      </w:divBdr>
    </w:div>
    <w:div w:id="766317202">
      <w:bodyDiv w:val="1"/>
      <w:marLeft w:val="0"/>
      <w:marRight w:val="0"/>
      <w:marTop w:val="0"/>
      <w:marBottom w:val="0"/>
      <w:divBdr>
        <w:top w:val="none" w:sz="0" w:space="0" w:color="auto"/>
        <w:left w:val="none" w:sz="0" w:space="0" w:color="auto"/>
        <w:bottom w:val="none" w:sz="0" w:space="0" w:color="auto"/>
        <w:right w:val="none" w:sz="0" w:space="0" w:color="auto"/>
      </w:divBdr>
    </w:div>
    <w:div w:id="913733969">
      <w:bodyDiv w:val="1"/>
      <w:marLeft w:val="0"/>
      <w:marRight w:val="0"/>
      <w:marTop w:val="0"/>
      <w:marBottom w:val="0"/>
      <w:divBdr>
        <w:top w:val="none" w:sz="0" w:space="0" w:color="auto"/>
        <w:left w:val="none" w:sz="0" w:space="0" w:color="auto"/>
        <w:bottom w:val="none" w:sz="0" w:space="0" w:color="auto"/>
        <w:right w:val="none" w:sz="0" w:space="0" w:color="auto"/>
      </w:divBdr>
    </w:div>
    <w:div w:id="1620641189">
      <w:bodyDiv w:val="1"/>
      <w:marLeft w:val="0"/>
      <w:marRight w:val="0"/>
      <w:marTop w:val="0"/>
      <w:marBottom w:val="0"/>
      <w:divBdr>
        <w:top w:val="none" w:sz="0" w:space="0" w:color="auto"/>
        <w:left w:val="none" w:sz="0" w:space="0" w:color="auto"/>
        <w:bottom w:val="none" w:sz="0" w:space="0" w:color="auto"/>
        <w:right w:val="none" w:sz="0" w:space="0" w:color="auto"/>
      </w:divBdr>
    </w:div>
    <w:div w:id="1670332320">
      <w:bodyDiv w:val="1"/>
      <w:marLeft w:val="0"/>
      <w:marRight w:val="0"/>
      <w:marTop w:val="0"/>
      <w:marBottom w:val="0"/>
      <w:divBdr>
        <w:top w:val="none" w:sz="0" w:space="0" w:color="auto"/>
        <w:left w:val="none" w:sz="0" w:space="0" w:color="auto"/>
        <w:bottom w:val="none" w:sz="0" w:space="0" w:color="auto"/>
        <w:right w:val="none" w:sz="0" w:space="0" w:color="auto"/>
      </w:divBdr>
    </w:div>
    <w:div w:id="1764687905">
      <w:bodyDiv w:val="1"/>
      <w:marLeft w:val="0"/>
      <w:marRight w:val="0"/>
      <w:marTop w:val="0"/>
      <w:marBottom w:val="0"/>
      <w:divBdr>
        <w:top w:val="none" w:sz="0" w:space="0" w:color="auto"/>
        <w:left w:val="none" w:sz="0" w:space="0" w:color="auto"/>
        <w:bottom w:val="none" w:sz="0" w:space="0" w:color="auto"/>
        <w:right w:val="none" w:sz="0" w:space="0" w:color="auto"/>
      </w:divBdr>
    </w:div>
    <w:div w:id="1902326946">
      <w:bodyDiv w:val="1"/>
      <w:marLeft w:val="0"/>
      <w:marRight w:val="0"/>
      <w:marTop w:val="0"/>
      <w:marBottom w:val="0"/>
      <w:divBdr>
        <w:top w:val="none" w:sz="0" w:space="0" w:color="auto"/>
        <w:left w:val="none" w:sz="0" w:space="0" w:color="auto"/>
        <w:bottom w:val="none" w:sz="0" w:space="0" w:color="auto"/>
        <w:right w:val="none" w:sz="0" w:space="0" w:color="auto"/>
      </w:divBdr>
    </w:div>
    <w:div w:id="2084181253">
      <w:bodyDiv w:val="1"/>
      <w:marLeft w:val="0"/>
      <w:marRight w:val="0"/>
      <w:marTop w:val="0"/>
      <w:marBottom w:val="0"/>
      <w:divBdr>
        <w:top w:val="none" w:sz="0" w:space="0" w:color="auto"/>
        <w:left w:val="none" w:sz="0" w:space="0" w:color="auto"/>
        <w:bottom w:val="none" w:sz="0" w:space="0" w:color="auto"/>
        <w:right w:val="none" w:sz="0" w:space="0" w:color="auto"/>
      </w:divBdr>
    </w:div>
    <w:div w:id="21423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92</Pages>
  <Words>19581</Words>
  <Characters>111618</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Malhotra, Rashmi (IN - Delhi)</dc:creator>
  <cp:keywords/>
  <dc:description/>
  <cp:lastModifiedBy>Malhotra, Rashmi</cp:lastModifiedBy>
  <cp:revision>11</cp:revision>
  <dcterms:created xsi:type="dcterms:W3CDTF">2019-07-08T08:23:00Z</dcterms:created>
  <dcterms:modified xsi:type="dcterms:W3CDTF">2019-07-10T07:18:00Z</dcterms:modified>
</cp:coreProperties>
</file>